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G234X-55</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Conventional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3534410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3pt" to="532.25pt,278.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-52705</wp:posOffset>
            </wp:positionV>
            <wp:extent cx="1807845" cy="2819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1807845" cy="28194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4060" w:space="182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-125095</wp:posOffset>
            </wp:positionV>
            <wp:extent cx="1795145" cy="266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779145</wp:posOffset>
            </wp:positionH>
            <wp:positionV relativeFrom="paragraph">
              <wp:posOffset>197485</wp:posOffset>
            </wp:positionV>
            <wp:extent cx="4884420" cy="25057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000000"/>
                        </a:clrFrom>
                        <a:clrTo>
                          <a:srgbClr val="000000">
                            <a:alpha val="0"/>
                          </a:srgbClr>
                        </a:clrTo>
                      </a:clrChange>
                      <a:extLst>
                        <a:ext uri="{28A0092B-C50C-407E-A947-70E740481C1C}"/>
                      </a:extLst>
                    </a:blip>
                    <a:srcRect/>
                    <a:stretch>
                      <a:fillRect/>
                    </a:stretch>
                  </pic:blipFill>
                  <pic:spPr bwMode="auto">
                    <a:xfrm>
                      <a:off x="0" y="0"/>
                      <a:ext cx="4884420" cy="2505710"/>
                    </a:xfrm>
                    <a:prstGeom prst="rect">
                      <a:avLst/>
                    </a:prstGeom>
                    <a:noFill/>
                  </pic:spPr>
                </pic:pic>
              </a:graphicData>
            </a:graphic>
          </wp:anchor>
        </w:drawing>
        <w:drawing>
          <wp:anchor simplePos="0" relativeHeight="251657728" behindDoc="1" locked="0" layoutInCell="0" allowOverlap="1">
            <wp:simplePos x="0" y="0"/>
            <wp:positionH relativeFrom="column">
              <wp:posOffset>779145</wp:posOffset>
            </wp:positionH>
            <wp:positionV relativeFrom="paragraph">
              <wp:posOffset>197485</wp:posOffset>
            </wp:positionV>
            <wp:extent cx="4884420" cy="25057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4884420" cy="25057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2" w:lineRule="exact"/>
        <w:rPr>
          <w:sz w:val="24"/>
          <w:szCs w:val="24"/>
          <w:color w:val="auto"/>
        </w:rPr>
      </w:pPr>
    </w:p>
    <w:p>
      <w:pPr>
        <w:ind w:left="8640"/>
        <w:spacing w:after="0"/>
        <w:rPr>
          <w:sz w:val="20"/>
          <w:szCs w:val="20"/>
          <w:color w:val="auto"/>
        </w:rPr>
      </w:pPr>
      <w:r>
        <w:rPr>
          <w:sz w:val="20"/>
          <w:szCs w:val="20"/>
          <w:color w:val="auto"/>
        </w:rPr>
        <w:drawing>
          <wp:inline distT="0" distB="0" distL="0" distR="0">
            <wp:extent cx="97790" cy="117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extLst>
                    </a:blip>
                    <a:srcRect/>
                    <a:stretch>
                      <a:fillRect/>
                    </a:stretch>
                  </pic:blipFill>
                  <pic:spPr bwMode="auto">
                    <a:xfrm>
                      <a:off x="0" y="0"/>
                      <a:ext cx="97790" cy="117475"/>
                    </a:xfrm>
                    <a:prstGeom prst="rect">
                      <a:avLst/>
                    </a:prstGeom>
                    <a:noFill/>
                    <a:ln>
                      <a:noFill/>
                    </a:ln>
                  </pic:spPr>
                </pic:pic>
              </a:graphicData>
            </a:graphic>
          </wp:inline>
        </w:drawing>
      </w:r>
      <w:r>
        <w:rPr>
          <w:rFonts w:ascii="Arial" w:cs="Arial" w:eastAsia="Arial" w:hAnsi="Arial"/>
          <w:sz w:val="18"/>
          <w:szCs w:val="18"/>
          <w:color w:val="010202"/>
        </w:rPr>
        <w:t xml:space="preserve"> ®</w:t>
      </w:r>
    </w:p>
    <w:p>
      <w:pPr>
        <w:spacing w:after="0" w:line="228" w:lineRule="exact"/>
        <w:rPr>
          <w:sz w:val="24"/>
          <w:szCs w:val="24"/>
          <w:color w:val="auto"/>
        </w:rPr>
      </w:pPr>
    </w:p>
    <w:p>
      <w:pPr>
        <w:ind w:left="8080"/>
        <w:spacing w:after="0"/>
        <w:tabs>
          <w:tab w:leader="none" w:pos="886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-80010</wp:posOffset>
                </wp:positionH>
                <wp:positionV relativeFrom="paragraph">
                  <wp:posOffset>1754505</wp:posOffset>
                </wp:positionV>
                <wp:extent cx="6857365" cy="23622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6" o:spid="_x0000_s1041" style="position:absolute;margin-left:-6.2999pt;margin-top:138.1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1754505</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38.15pt" to="533.9pt,138.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-80645</wp:posOffset>
                </wp:positionH>
                <wp:positionV relativeFrom="paragraph">
                  <wp:posOffset>1751330</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499pt,137.9pt" to="-6.3499pt,15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6777355</wp:posOffset>
                </wp:positionH>
                <wp:positionV relativeFrom="paragraph">
                  <wp:posOffset>1751330</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65pt,137.9pt" to="533.65pt,15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1990725</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56.75pt" to="533.9pt,156.75pt" o:allowincell="f" strokecolor="#808285" strokeweight="0.5pt"/>
            </w:pict>
          </mc:Fallback>
        </mc:AlternateContent>
        <w:drawing>
          <wp:anchor simplePos="0" relativeHeight="251657728" behindDoc="1" locked="0" layoutInCell="0" allowOverlap="1">
            <wp:simplePos x="0" y="0"/>
            <wp:positionH relativeFrom="column">
              <wp:posOffset>3260090</wp:posOffset>
            </wp:positionH>
            <wp:positionV relativeFrom="paragraph">
              <wp:posOffset>197485</wp:posOffset>
            </wp:positionV>
            <wp:extent cx="2752725" cy="6019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extLst>
                    </a:blip>
                    <a:srcRect/>
                    <a:stretch>
                      <a:fillRect/>
                    </a:stretch>
                  </pic:blipFill>
                  <pic:spPr bwMode="auto">
                    <a:xfrm>
                      <a:off x="0" y="0"/>
                      <a:ext cx="2752725" cy="6019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4"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SpeciÞcations</w:t>
      </w:r>
    </w:p>
    <w:p>
      <w:pPr>
        <w:sectPr>
          <w:pgSz w:w="12240" w:h="15840" w:orient="portrait"/>
          <w:cols w:equalWidth="0" w:num="1">
            <w:col w:w="9160"/>
          </w:cols>
          <w:pgMar w:left="860" w:top="779" w:right="2220" w:bottom="455" w:gutter="0" w:footer="0" w:header="0"/>
          <w:type w:val="continuous"/>
        </w:sectPr>
      </w:pPr>
    </w:p>
    <w:p>
      <w:pPr>
        <w:spacing w:after="0" w:line="398" w:lineRule="exact"/>
        <w:rPr>
          <w:sz w:val="24"/>
          <w:szCs w:val="24"/>
          <w:color w:val="auto"/>
        </w:rPr>
      </w:pPr>
    </w:p>
    <w:p>
      <w:pPr>
        <w:ind w:right="40"/>
        <w:spacing w:after="0" w:line="318" w:lineRule="auto"/>
        <w:rPr>
          <w:sz w:val="20"/>
          <w:szCs w:val="20"/>
          <w:color w:val="auto"/>
        </w:rPr>
      </w:pPr>
      <w:r>
        <w:rPr>
          <w:rFonts w:ascii="Arial" w:cs="Arial" w:eastAsia="Arial" w:hAnsi="Arial"/>
          <w:sz w:val="15"/>
          <w:szCs w:val="15"/>
          <w:color w:val="231F20"/>
        </w:rPr>
        <w:t>There shall be provided and installed a quantity of _____ Buderus G234X-55 fl oor standing hot water boiler(s), suitable with natural gas or propane. Boiler(s) shall have an AFUE effi ciency rating of 84.8%.</w:t>
      </w:r>
    </w:p>
    <w:p>
      <w:pPr>
        <w:spacing w:after="0" w:line="194" w:lineRule="exact"/>
        <w:rPr>
          <w:sz w:val="24"/>
          <w:szCs w:val="24"/>
          <w:color w:val="auto"/>
        </w:rPr>
      </w:pPr>
    </w:p>
    <w:p>
      <w:pPr>
        <w:spacing w:after="0"/>
        <w:rPr>
          <w:sz w:val="20"/>
          <w:szCs w:val="20"/>
          <w:color w:val="auto"/>
        </w:rPr>
      </w:pPr>
      <w:r>
        <w:rPr>
          <w:rFonts w:ascii="Arial" w:cs="Arial" w:eastAsia="Arial" w:hAnsi="Arial"/>
          <w:sz w:val="16"/>
          <w:szCs w:val="16"/>
          <w:color w:val="231F20"/>
        </w:rPr>
        <w:t>Boiler(s) shall utilize GL180M cast iron sectional heat exchanger.</w:t>
      </w:r>
    </w:p>
    <w:p>
      <w:pPr>
        <w:spacing w:after="0" w:line="256" w:lineRule="exact"/>
        <w:rPr>
          <w:sz w:val="24"/>
          <w:szCs w:val="24"/>
          <w:color w:val="auto"/>
        </w:rPr>
      </w:pPr>
    </w:p>
    <w:p>
      <w:pPr>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ind w:right="140"/>
        <w:spacing w:after="0" w:line="294" w:lineRule="auto"/>
        <w:rPr>
          <w:sz w:val="20"/>
          <w:szCs w:val="20"/>
          <w:color w:val="auto"/>
        </w:rPr>
      </w:pPr>
      <w:r>
        <w:rPr>
          <w:rFonts w:ascii="Arial" w:cs="Arial" w:eastAsia="Arial" w:hAnsi="Arial"/>
          <w:sz w:val="16"/>
          <w:szCs w:val="16"/>
          <w:color w:val="231F20"/>
        </w:rPr>
        <w:t>Heat exchanger shall be labeled for 58psig maximum working pressure rating.</w:t>
      </w:r>
    </w:p>
    <w:p>
      <w:pPr>
        <w:spacing w:after="0" w:line="209" w:lineRule="exact"/>
        <w:rPr>
          <w:sz w:val="24"/>
          <w:szCs w:val="24"/>
          <w:color w:val="auto"/>
        </w:rPr>
      </w:pPr>
    </w:p>
    <w:p>
      <w:pPr>
        <w:ind w:right="140"/>
        <w:spacing w:after="0" w:line="290" w:lineRule="auto"/>
        <w:rPr>
          <w:sz w:val="20"/>
          <w:szCs w:val="20"/>
          <w:color w:val="auto"/>
        </w:rPr>
      </w:pPr>
      <w:r>
        <w:rPr>
          <w:rFonts w:ascii="Arial" w:cs="Arial" w:eastAsia="Arial" w:hAnsi="Arial"/>
          <w:sz w:val="16"/>
          <w:szCs w:val="16"/>
          <w:color w:val="231F20"/>
        </w:rPr>
        <w:t>Standard equipment shall include a 90° elbow, safety relief valve, drain valve, vent damper, pressure gauge, 30psig relief valve, and technical documentation.</w:t>
      </w:r>
    </w:p>
    <w:p>
      <w:pPr>
        <w:spacing w:after="0" w:line="396" w:lineRule="exact"/>
        <w:rPr>
          <w:sz w:val="24"/>
          <w:szCs w:val="24"/>
          <w:color w:val="auto"/>
        </w:rPr>
      </w:pPr>
      <w:r>
        <w:rPr>
          <w:sz w:val="24"/>
          <w:szCs w:val="24"/>
          <w:color w:val="auto"/>
        </w:rPr>
        <w:br w:type="column"/>
      </w:r>
    </w:p>
    <w:p>
      <w:pPr>
        <w:jc w:val="both"/>
        <w:ind w:right="460"/>
        <w:spacing w:after="0" w:line="290" w:lineRule="auto"/>
        <w:rPr>
          <w:sz w:val="20"/>
          <w:szCs w:val="20"/>
          <w:color w:val="auto"/>
        </w:rPr>
      </w:pPr>
      <w:r>
        <w:rPr>
          <w:rFonts w:ascii="Arial" w:cs="Arial" w:eastAsia="Arial" w:hAnsi="Arial"/>
          <w:sz w:val="16"/>
          <w:szCs w:val="16"/>
          <w:color w:val="231F20"/>
        </w:rPr>
        <w:t>Minimal clearances shall be integral to the boiler cabinet design; a removable door shall be used to access heat exchanger, burner components, gas valve and sensors.</w:t>
      </w:r>
    </w:p>
    <w:p>
      <w:pPr>
        <w:spacing w:after="0" w:line="213" w:lineRule="exact"/>
        <w:rPr>
          <w:sz w:val="24"/>
          <w:szCs w:val="24"/>
          <w:color w:val="auto"/>
        </w:rPr>
      </w:pPr>
    </w:p>
    <w:p>
      <w:pPr>
        <w:spacing w:after="0" w:line="288" w:lineRule="auto"/>
        <w:rPr>
          <w:sz w:val="20"/>
          <w:szCs w:val="20"/>
          <w:color w:val="auto"/>
        </w:rPr>
      </w:pPr>
      <w:r>
        <w:rPr>
          <w:rFonts w:ascii="Arial" w:cs="Arial" w:eastAsia="Arial" w:hAnsi="Arial"/>
          <w:sz w:val="16"/>
          <w:szCs w:val="16"/>
          <w:color w:val="231F20"/>
        </w:rPr>
        <w:t>Optional integrated 2107 series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LCD display for burner operation and button for fault condition reset. Outdoor reset may be accomplished with 2107 control using an outdoor air sensor.</w:t>
      </w:r>
    </w:p>
    <w:p>
      <w:pPr>
        <w:sectPr>
          <w:pgSz w:w="12240" w:h="15840" w:orient="portrait"/>
          <w:cols w:equalWidth="0" w:num="2">
            <w:col w:w="4940" w:space="780"/>
            <w:col w:w="4880"/>
          </w:cols>
          <w:pgMar w:left="720" w:top="779" w:right="92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8"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80" w:type="dxa"/>
            <w:vAlign w:val="bottom"/>
          </w:tcPr>
          <w:p>
            <w:pPr>
              <w:spacing w:after="0"/>
              <w:rPr>
                <w:sz w:val="15"/>
                <w:szCs w:val="15"/>
                <w:color w:val="auto"/>
              </w:rPr>
            </w:pPr>
          </w:p>
        </w:tc>
        <w:tc>
          <w:tcPr>
            <w:tcW w:w="67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200"/>
        </w:trPr>
        <w:tc>
          <w:tcPr>
            <w:tcW w:w="3780" w:type="dxa"/>
            <w:vAlign w:val="bottom"/>
          </w:tcPr>
          <w:p>
            <w:pPr>
              <w:spacing w:after="0"/>
              <w:rPr>
                <w:sz w:val="20"/>
                <w:szCs w:val="20"/>
                <w:color w:val="auto"/>
              </w:rPr>
            </w:pPr>
            <w:r>
              <w:rPr>
                <w:rFonts w:ascii="Arial" w:cs="Arial" w:eastAsia="Arial" w:hAnsi="Arial"/>
                <w:sz w:val="13"/>
                <w:szCs w:val="13"/>
                <w:color w:val="231F20"/>
              </w:rPr>
              <w:t>1 of 5</w:t>
            </w:r>
          </w:p>
        </w:tc>
        <w:tc>
          <w:tcPr>
            <w:tcW w:w="67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60"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424008101 A | 04.2012</w:t>
            </w:r>
          </w:p>
        </w:tc>
        <w:tc>
          <w:tcPr>
            <w:tcW w:w="49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498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779" w:right="90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G234X-55</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-191770</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32"/>
          <w:szCs w:val="32"/>
          <w:color w:val="231F20"/>
        </w:rPr>
        <w:t>Conventional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-100965</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304800</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pt" to="540pt,24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534035</wp:posOffset>
            </wp:positionV>
            <wp:extent cx="6858635" cy="12700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58635" cy="1270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228</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188</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163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6.05</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AFUE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84.8</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23177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2317750"/>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Atmospheric</w:t>
            </w:r>
          </w:p>
        </w:tc>
      </w:tr>
      <w:tr>
        <w:trPr>
          <w:trHeight w:val="281"/>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GL180M Cast Iron</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1"/>
              </w:rPr>
              <w:t>7.1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562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621</w:t>
            </w:r>
          </w:p>
        </w:tc>
      </w:tr>
      <w:tr>
        <w:trPr>
          <w:trHeight w:val="283"/>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5"/>
                <w:szCs w:val="15"/>
                <w:color w:val="231F20"/>
                <w:w w:val="98"/>
              </w:rPr>
              <w:t xml:space="preserve">¾ </w:t>
            </w:r>
            <w:r>
              <w:rPr>
                <w:rFonts w:ascii="Arial" w:cs="Arial" w:eastAsia="Arial" w:hAnsi="Arial"/>
                <w:sz w:val="14"/>
                <w:szCs w:val="14"/>
                <w:color w:val="231F20"/>
                <w:w w:val="98"/>
              </w:rPr>
              <w:t>x</w:t>
            </w:r>
            <w:r>
              <w:rPr>
                <w:rFonts w:ascii="Arial" w:cs="Arial" w:eastAsia="Arial" w:hAnsi="Arial"/>
                <w:sz w:val="15"/>
                <w:szCs w:val="15"/>
                <w:color w:val="231F20"/>
                <w:w w:val="98"/>
              </w:rPr>
              <w:t xml:space="preserve"> ¾</w:t>
            </w:r>
          </w:p>
        </w:tc>
      </w:tr>
      <w:tr>
        <w:trPr>
          <w:trHeight w:val="264"/>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capacity of safety relief valve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Lb / hr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188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Number of burner tubes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Qty</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0"/>
                <w:szCs w:val="10"/>
                <w:color w:val="231F20"/>
                <w:w w:val="70"/>
              </w:rPr>
              <w:t>I</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7518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751840"/>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0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194</w:t>
            </w:r>
          </w:p>
        </w:tc>
      </w:tr>
      <w:tr>
        <w:trPr>
          <w:trHeight w:val="263"/>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&gt; 120° F</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236220</wp:posOffset>
            </wp:positionV>
            <wp:extent cx="6858635" cy="10928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092835"/>
                    </a:xfrm>
                    <a:prstGeom prst="rect">
                      <a:avLst/>
                    </a:prstGeom>
                    <a:noFill/>
                  </pic:spPr>
                </pic:pic>
              </a:graphicData>
            </a:graphic>
          </wp:anchor>
        </w:drawing>
      </w:r>
    </w:p>
    <w:p>
      <w:pPr>
        <w:spacing w:after="0" w:line="2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Electrical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Electrical voltage mains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VAC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max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104</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partial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permissible fuse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Amps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15</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2 of 5</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97"/>
        </w:trPr>
        <w:tc>
          <w:tcPr>
            <w:tcW w:w="3760" w:type="dxa"/>
            <w:vAlign w:val="bottom"/>
            <w:vMerge w:val="continue"/>
          </w:tcPr>
          <w:p>
            <w:pPr>
              <w:spacing w:after="0"/>
              <w:rPr>
                <w:sz w:val="8"/>
                <w:szCs w:val="8"/>
                <w:color w:val="auto"/>
              </w:rPr>
            </w:pPr>
          </w:p>
        </w:tc>
        <w:tc>
          <w:tcPr>
            <w:tcW w:w="672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17" w:right="74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8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34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40" w:type="dxa"/>
            <w:vAlign w:val="bottom"/>
            <w:vMerge w:val="restart"/>
          </w:tcPr>
          <w:p>
            <w:pPr>
              <w:ind w:left="800"/>
              <w:spacing w:after="0"/>
              <w:rPr>
                <w:sz w:val="20"/>
                <w:szCs w:val="20"/>
                <w:color w:val="auto"/>
              </w:rPr>
            </w:pPr>
            <w:r>
              <w:rPr>
                <w:rFonts w:ascii="Arial" w:cs="Arial" w:eastAsia="Arial" w:hAnsi="Arial"/>
                <w:sz w:val="16"/>
                <w:szCs w:val="16"/>
                <w:color w:val="231F20"/>
              </w:rPr>
              <w:t>Tel: 1-800-283-3787  Fax: 1-603-965-7581  www.buderus.us</w:t>
            </w:r>
          </w:p>
        </w:tc>
        <w:tc>
          <w:tcPr>
            <w:tcW w:w="0" w:type="dxa"/>
            <w:vAlign w:val="bottom"/>
          </w:tcPr>
          <w:p>
            <w:pPr>
              <w:spacing w:after="0"/>
              <w:rPr>
                <w:sz w:val="1"/>
                <w:szCs w:val="1"/>
                <w:color w:val="auto"/>
              </w:rPr>
            </w:pPr>
          </w:p>
        </w:tc>
      </w:tr>
      <w:tr>
        <w:trPr>
          <w:trHeight w:val="85"/>
        </w:trPr>
        <w:tc>
          <w:tcPr>
            <w:tcW w:w="534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424008101 A | 04.2012</w:t>
            </w:r>
          </w:p>
        </w:tc>
        <w:tc>
          <w:tcPr>
            <w:tcW w:w="51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9"/>
        </w:trPr>
        <w:tc>
          <w:tcPr>
            <w:tcW w:w="5340" w:type="dxa"/>
            <w:vAlign w:val="bottom"/>
            <w:vMerge w:val="continue"/>
          </w:tcPr>
          <w:p>
            <w:pPr>
              <w:spacing w:after="0"/>
              <w:rPr>
                <w:sz w:val="5"/>
                <w:szCs w:val="5"/>
                <w:color w:val="auto"/>
              </w:rPr>
            </w:pPr>
          </w:p>
        </w:tc>
        <w:tc>
          <w:tcPr>
            <w:tcW w:w="5140" w:type="dxa"/>
            <w:vAlign w:val="bottom"/>
          </w:tcPr>
          <w:p>
            <w:pPr>
              <w:spacing w:after="0"/>
              <w:rPr>
                <w:sz w:val="5"/>
                <w:szCs w:val="5"/>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17" w:right="88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G234X-55</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-191770</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32"/>
          <w:szCs w:val="32"/>
          <w:color w:val="231F20"/>
        </w:rPr>
        <w:t>Conventional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-100965</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304800</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pt" to="540pt,24pt" o:allowincell="f" strokecolor="#231F20" strokeweight="0.5pt"/>
            </w:pict>
          </mc:Fallback>
        </mc:AlternateContent>
        <w:drawing>
          <wp:anchor simplePos="0" relativeHeight="251657728" behindDoc="1" locked="0" layoutInCell="0" allowOverlap="1">
            <wp:simplePos x="0" y="0"/>
            <wp:positionH relativeFrom="column">
              <wp:posOffset>-3810</wp:posOffset>
            </wp:positionH>
            <wp:positionV relativeFrom="paragraph">
              <wp:posOffset>537845</wp:posOffset>
            </wp:positionV>
            <wp:extent cx="6877050" cy="12611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12611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Natural gas, LP</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Static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7.0</w:t>
            </w:r>
          </w:p>
        </w:tc>
      </w:tr>
      <w:tr>
        <w:trPr>
          <w:trHeight w:val="26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Static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r>
      <w:tr>
        <w:trPr>
          <w:trHeight w:val="26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Static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7"/>
              </w:rPr>
              <w:t>11.0</w:t>
            </w:r>
          </w:p>
        </w:tc>
      </w:tr>
      <w:tr>
        <w:trPr>
          <w:trHeight w:val="26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Static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13.0</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321945</wp:posOffset>
            </wp:positionV>
            <wp:extent cx="6877050" cy="92456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395"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G3-0106-74</w:t>
            </w:r>
          </w:p>
        </w:tc>
      </w:tr>
      <w:tr>
        <w:trPr>
          <w:trHeight w:val="266"/>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217-98-E</w:t>
            </w:r>
          </w:p>
        </w:tc>
      </w:tr>
      <w:tr>
        <w:trPr>
          <w:trHeight w:val="26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7169.7C</w:t>
            </w:r>
          </w:p>
        </w:tc>
      </w:tr>
      <w:tr>
        <w:trPr>
          <w:trHeight w:val="41"/>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461010</wp:posOffset>
                </wp:positionV>
                <wp:extent cx="0" cy="323342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23342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36.3pt" to="0.1pt,290.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6852920</wp:posOffset>
                </wp:positionH>
                <wp:positionV relativeFrom="paragraph">
                  <wp:posOffset>461010</wp:posOffset>
                </wp:positionV>
                <wp:extent cx="0" cy="323342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23342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6pt,36.3pt" to="539.6pt,290.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3691255</wp:posOffset>
                </wp:positionV>
                <wp:extent cx="685736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999pt,290.65pt" to="539.85pt,290.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241300</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0.0999pt;margin-top:19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240665</wp:posOffset>
                </wp:positionV>
                <wp:extent cx="686371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371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18.95pt" to="540.1pt,18.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237490</wp:posOffset>
                </wp:positionV>
                <wp:extent cx="0" cy="22669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999pt,18.7pt" to="-0.0999pt,36.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6856095</wp:posOffset>
                </wp:positionH>
                <wp:positionV relativeFrom="paragraph">
                  <wp:posOffset>237490</wp:posOffset>
                </wp:positionV>
                <wp:extent cx="0" cy="22669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85pt,18.7pt" to="539.85pt,36.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461010</wp:posOffset>
                </wp:positionV>
                <wp:extent cx="686371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371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499pt,36.3pt" to="540.1pt,36.3pt" o:allowincell="f" strokecolor="#808285" strokeweight="0.5pt"/>
            </w:pict>
          </mc:Fallback>
        </mc:AlternateContent>
      </w:r>
    </w:p>
    <w:p>
      <w:pPr>
        <w:spacing w:after="0" w:line="27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 (1 psi = 69 mbar, 1 GPM = 0.23 m³/h)</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3538220</wp:posOffset>
            </wp:positionH>
            <wp:positionV relativeFrom="paragraph">
              <wp:posOffset>2958465</wp:posOffset>
            </wp:positionV>
            <wp:extent cx="737235" cy="1435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extLst>
                    </a:blip>
                    <a:srcRect/>
                    <a:stretch>
                      <a:fillRect/>
                    </a:stretch>
                  </pic:blipFill>
                  <pic:spPr bwMode="auto">
                    <a:xfrm>
                      <a:off x="0" y="0"/>
                      <a:ext cx="737235" cy="143510"/>
                    </a:xfrm>
                    <a:prstGeom prst="rect">
                      <a:avLst/>
                    </a:prstGeom>
                    <a:noFill/>
                  </pic:spPr>
                </pic:pic>
              </a:graphicData>
            </a:graphic>
          </wp:anchor>
        </w:drawing>
        <w:drawing>
          <wp:anchor simplePos="0" relativeHeight="251657728" behindDoc="1" locked="0" layoutInCell="0" allowOverlap="1">
            <wp:simplePos x="0" y="0"/>
            <wp:positionH relativeFrom="column">
              <wp:posOffset>1583690</wp:posOffset>
            </wp:positionH>
            <wp:positionV relativeFrom="paragraph">
              <wp:posOffset>237490</wp:posOffset>
            </wp:positionV>
            <wp:extent cx="3717925" cy="261556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clrChange>
                        <a:clrFrom>
                          <a:srgbClr val="000000"/>
                        </a:clrFrom>
                        <a:clrTo>
                          <a:srgbClr val="000000">
                            <a:alpha val="0"/>
                          </a:srgbClr>
                        </a:clrTo>
                      </a:clrChange>
                      <a:extLst>
                        <a:ext uri="{28A0092B-C50C-407E-A947-70E740481C1C}"/>
                      </a:extLst>
                    </a:blip>
                    <a:srcRect/>
                    <a:stretch>
                      <a:fillRect/>
                    </a:stretch>
                  </pic:blipFill>
                  <pic:spPr bwMode="auto">
                    <a:xfrm>
                      <a:off x="0" y="0"/>
                      <a:ext cx="3717925" cy="2615565"/>
                    </a:xfrm>
                    <a:prstGeom prst="rect">
                      <a:avLst/>
                    </a:prstGeom>
                    <a:noFill/>
                  </pic:spPr>
                </pic:pic>
              </a:graphicData>
            </a:graphic>
          </wp:anchor>
        </w:drawing>
        <w:drawing>
          <wp:anchor simplePos="0" relativeHeight="251657728" behindDoc="1" locked="0" layoutInCell="0" allowOverlap="1">
            <wp:simplePos x="0" y="0"/>
            <wp:positionH relativeFrom="column">
              <wp:posOffset>1583690</wp:posOffset>
            </wp:positionH>
            <wp:positionV relativeFrom="paragraph">
              <wp:posOffset>237490</wp:posOffset>
            </wp:positionV>
            <wp:extent cx="3717925" cy="261556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3717925" cy="26155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both"/>
        <w:ind w:left="320" w:hanging="222"/>
        <w:spacing w:after="0"/>
        <w:tabs>
          <w:tab w:leader="none" w:pos="320" w:val="left"/>
        </w:tabs>
        <w:numPr>
          <w:ilvl w:val="0"/>
          <w:numId w:val="1"/>
        </w:numPr>
        <w:rPr>
          <w:rFonts w:ascii="Arial" w:cs="Arial" w:eastAsia="Arial" w:hAnsi="Arial"/>
          <w:sz w:val="13"/>
          <w:szCs w:val="13"/>
          <w:b w:val="1"/>
          <w:bCs w:val="1"/>
          <w:color w:val="231F20"/>
        </w:rPr>
      </w:pPr>
      <w:r>
        <w:rPr>
          <w:rFonts w:ascii="Arial" w:cs="Arial" w:eastAsia="Arial" w:hAnsi="Arial"/>
          <w:sz w:val="13"/>
          <w:szCs w:val="13"/>
          <w:color w:val="231F20"/>
        </w:rPr>
        <w:t>Flow Rate in GPM ( m³/h)</w:t>
      </w:r>
    </w:p>
    <w:p>
      <w:pPr>
        <w:spacing w:after="0" w:line="30" w:lineRule="exact"/>
        <w:rPr>
          <w:rFonts w:ascii="Arial" w:cs="Arial" w:eastAsia="Arial" w:hAnsi="Arial"/>
          <w:sz w:val="13"/>
          <w:szCs w:val="13"/>
          <w:b w:val="1"/>
          <w:bCs w:val="1"/>
          <w:color w:val="231F20"/>
        </w:rPr>
      </w:pPr>
    </w:p>
    <w:p>
      <w:pPr>
        <w:jc w:val="both"/>
        <w:ind w:left="320" w:hanging="222"/>
        <w:spacing w:after="0"/>
        <w:tabs>
          <w:tab w:leader="none" w:pos="320" w:val="left"/>
        </w:tabs>
        <w:numPr>
          <w:ilvl w:val="0"/>
          <w:numId w:val="1"/>
        </w:numPr>
        <w:rPr>
          <w:rFonts w:ascii="Arial" w:cs="Arial" w:eastAsia="Arial" w:hAnsi="Arial"/>
          <w:sz w:val="13"/>
          <w:szCs w:val="13"/>
          <w:b w:val="1"/>
          <w:bCs w:val="1"/>
          <w:color w:val="231F20"/>
        </w:rPr>
      </w:pPr>
      <w:r>
        <w:rPr>
          <w:rFonts w:ascii="Arial" w:cs="Arial" w:eastAsia="Arial" w:hAnsi="Arial"/>
          <w:sz w:val="13"/>
          <w:szCs w:val="13"/>
          <w:color w:val="231F20"/>
        </w:rPr>
        <w:t>Pressure drops in psi</w:t>
      </w:r>
    </w:p>
    <w:p>
      <w:pPr>
        <w:spacing w:after="0" w:line="51" w:lineRule="exact"/>
        <w:rPr>
          <w:sz w:val="20"/>
          <w:szCs w:val="20"/>
          <w:color w:val="auto"/>
        </w:rPr>
      </w:pPr>
    </w:p>
    <w:p>
      <w:pPr>
        <w:ind w:left="100"/>
        <w:spacing w:after="0"/>
        <w:tabs>
          <w:tab w:leader="none" w:pos="300" w:val="left"/>
        </w:tabs>
        <w:rPr>
          <w:sz w:val="20"/>
          <w:szCs w:val="20"/>
          <w:color w:val="auto"/>
        </w:rPr>
      </w:pPr>
      <w:r>
        <w:rPr>
          <w:rFonts w:ascii="Arial" w:cs="Arial" w:eastAsia="Arial" w:hAnsi="Arial"/>
          <w:sz w:val="13"/>
          <w:szCs w:val="13"/>
          <w:b w:val="1"/>
          <w:bCs w:val="1"/>
          <w:color w:val="231F20"/>
        </w:rPr>
        <w:t>1</w:t>
      </w:r>
      <w:r>
        <w:rPr>
          <w:sz w:val="20"/>
          <w:szCs w:val="20"/>
          <w:color w:val="auto"/>
        </w:rPr>
        <w:tab/>
      </w:r>
      <w:r>
        <w:rPr>
          <w:rFonts w:ascii="Arial" w:cs="Arial" w:eastAsia="Arial" w:hAnsi="Arial"/>
          <w:sz w:val="12"/>
          <w:szCs w:val="12"/>
          <w:color w:val="231F20"/>
        </w:rPr>
        <w:t>228 400 BTU/hr (boiler rating 55)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200"/>
        </w:trPr>
        <w:tc>
          <w:tcPr>
            <w:tcW w:w="3760" w:type="dxa"/>
            <w:vAlign w:val="bottom"/>
          </w:tcPr>
          <w:p>
            <w:pPr>
              <w:spacing w:after="0"/>
              <w:rPr>
                <w:sz w:val="20"/>
                <w:szCs w:val="20"/>
                <w:color w:val="auto"/>
              </w:rPr>
            </w:pPr>
            <w:r>
              <w:rPr>
                <w:rFonts w:ascii="Arial" w:cs="Arial" w:eastAsia="Arial" w:hAnsi="Arial"/>
                <w:sz w:val="13"/>
                <w:szCs w:val="13"/>
                <w:color w:val="231F20"/>
              </w:rPr>
              <w:t>3 of 5</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800"/>
          </w:cols>
          <w:pgMar w:left="720" w:top="917"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60"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34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40" w:type="dxa"/>
            <w:vAlign w:val="bottom"/>
            <w:vMerge w:val="restart"/>
          </w:tcPr>
          <w:p>
            <w:pPr>
              <w:ind w:left="800"/>
              <w:spacing w:after="0"/>
              <w:rPr>
                <w:sz w:val="20"/>
                <w:szCs w:val="20"/>
                <w:color w:val="auto"/>
              </w:rPr>
            </w:pPr>
            <w:r>
              <w:rPr>
                <w:rFonts w:ascii="Arial" w:cs="Arial" w:eastAsia="Arial" w:hAnsi="Arial"/>
                <w:sz w:val="16"/>
                <w:szCs w:val="16"/>
                <w:color w:val="231F20"/>
              </w:rPr>
              <w:t>Tel: 1-800-283-3787  Fax: 1-603-965-7581  www.buderus.us</w:t>
            </w:r>
          </w:p>
        </w:tc>
        <w:tc>
          <w:tcPr>
            <w:tcW w:w="0" w:type="dxa"/>
            <w:vAlign w:val="bottom"/>
          </w:tcPr>
          <w:p>
            <w:pPr>
              <w:spacing w:after="0"/>
              <w:rPr>
                <w:sz w:val="1"/>
                <w:szCs w:val="1"/>
                <w:color w:val="auto"/>
              </w:rPr>
            </w:pPr>
          </w:p>
        </w:tc>
      </w:tr>
      <w:tr>
        <w:trPr>
          <w:trHeight w:val="85"/>
        </w:trPr>
        <w:tc>
          <w:tcPr>
            <w:tcW w:w="534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424008101 A | 04.2012</w:t>
            </w:r>
          </w:p>
        </w:tc>
        <w:tc>
          <w:tcPr>
            <w:tcW w:w="51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59"/>
        </w:trPr>
        <w:tc>
          <w:tcPr>
            <w:tcW w:w="5340" w:type="dxa"/>
            <w:vAlign w:val="bottom"/>
            <w:vMerge w:val="continue"/>
          </w:tcPr>
          <w:p>
            <w:pPr>
              <w:spacing w:after="0"/>
              <w:rPr>
                <w:sz w:val="5"/>
                <w:szCs w:val="5"/>
                <w:color w:val="auto"/>
              </w:rPr>
            </w:pPr>
          </w:p>
        </w:tc>
        <w:tc>
          <w:tcPr>
            <w:tcW w:w="5140" w:type="dxa"/>
            <w:vAlign w:val="bottom"/>
          </w:tcPr>
          <w:p>
            <w:pPr>
              <w:spacing w:after="0"/>
              <w:rPr>
                <w:sz w:val="5"/>
                <w:szCs w:val="5"/>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17" w:right="880" w:bottom="455"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G234X-55</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-191770</wp:posOffset>
            </wp:positionV>
            <wp:extent cx="1826895" cy="3073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32"/>
          <w:szCs w:val="32"/>
          <w:color w:val="231F20"/>
        </w:rPr>
        <w:t>Conventional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-100965</wp:posOffset>
            </wp:positionV>
            <wp:extent cx="1795145" cy="2667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304800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pt" to="540pt,2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752475</wp:posOffset>
                </wp:positionV>
                <wp:extent cx="0" cy="329755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2975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59.25pt" to="0.5pt,318.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752475</wp:posOffset>
                </wp:positionV>
                <wp:extent cx="0" cy="329755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2975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59.25pt" to="540pt,318.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4046855</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318.65pt" to="540.25pt,31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532765</wp:posOffset>
                </wp:positionV>
                <wp:extent cx="6858000" cy="22034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57" o:spid="_x0000_s1082" style="position:absolute;margin-left:0.25pt;margin-top:41.9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532765</wp:posOffset>
                </wp:positionV>
                <wp:extent cx="686435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1.95pt" to="540.5pt,41.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529590</wp:posOffset>
                </wp:positionV>
                <wp:extent cx="0" cy="22606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1.7pt" to="0.25pt,5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529590</wp:posOffset>
                </wp:positionV>
                <wp:extent cx="0" cy="22606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1.7pt" to="540.25pt,5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752475</wp:posOffset>
                </wp:positionV>
                <wp:extent cx="686435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59.25pt" to="540.5pt,59.2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212090</wp:posOffset>
            </wp:positionH>
            <wp:positionV relativeFrom="paragraph">
              <wp:posOffset>386715</wp:posOffset>
            </wp:positionV>
            <wp:extent cx="6466205" cy="259143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clrChange>
                        <a:clrFrom>
                          <a:srgbClr val="000000"/>
                        </a:clrFrom>
                        <a:clrTo>
                          <a:srgbClr val="000000">
                            <a:alpha val="0"/>
                          </a:srgbClr>
                        </a:clrTo>
                      </a:clrChange>
                      <a:extLst>
                        <a:ext uri="{28A0092B-C50C-407E-A947-70E740481C1C}"/>
                      </a:extLst>
                    </a:blip>
                    <a:srcRect/>
                    <a:stretch>
                      <a:fillRect/>
                    </a:stretch>
                  </pic:blipFill>
                  <pic:spPr bwMode="auto">
                    <a:xfrm>
                      <a:off x="0" y="0"/>
                      <a:ext cx="6466205" cy="2591435"/>
                    </a:xfrm>
                    <a:prstGeom prst="rect">
                      <a:avLst/>
                    </a:prstGeom>
                    <a:noFill/>
                  </pic:spPr>
                </pic:pic>
              </a:graphicData>
            </a:graphic>
          </wp:anchor>
        </w:drawing>
        <w:drawing>
          <wp:anchor simplePos="0" relativeHeight="251657728" behindDoc="1" locked="0" layoutInCell="0" allowOverlap="1">
            <wp:simplePos x="0" y="0"/>
            <wp:positionH relativeFrom="column">
              <wp:posOffset>212090</wp:posOffset>
            </wp:positionH>
            <wp:positionV relativeFrom="paragraph">
              <wp:posOffset>386715</wp:posOffset>
            </wp:positionV>
            <wp:extent cx="6466205" cy="259143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clrChange>
                        <a:clrFrom>
                          <a:srgbClr val="FFFFFF"/>
                        </a:clrFrom>
                        <a:clrTo>
                          <a:srgbClr val="FFFFFF">
                            <a:alpha val="0"/>
                          </a:srgbClr>
                        </a:clrTo>
                      </a:clrChange>
                      <a:extLst>
                        <a:ext uri="{28A0092B-C50C-407E-A947-70E740481C1C}"/>
                      </a:extLst>
                    </a:blip>
                    <a:srcRect/>
                    <a:stretch>
                      <a:fillRect/>
                    </a:stretch>
                  </pic:blipFill>
                  <pic:spPr bwMode="auto">
                    <a:xfrm>
                      <a:off x="0" y="0"/>
                      <a:ext cx="6466205" cy="25914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tbl>
      <w:tblPr>
        <w:tblLayout w:type="fixed"/>
        <w:tblInd w:w="160" w:type="dxa"/>
        <w:tblCellMar>
          <w:top w:w="0" w:type="dxa"/>
          <w:left w:w="0" w:type="dxa"/>
          <w:bottom w:w="0" w:type="dxa"/>
          <w:right w:w="0" w:type="dxa"/>
        </w:tblCellMar>
      </w:tblPr>
      <w:tr>
        <w:trPr>
          <w:trHeight w:val="239"/>
        </w:trPr>
        <w:tc>
          <w:tcPr>
            <w:tcW w:w="2920" w:type="dxa"/>
            <w:vAlign w:val="bottom"/>
          </w:tcPr>
          <w:p>
            <w:pPr>
              <w:jc w:val="right"/>
              <w:ind w:right="1431"/>
              <w:spacing w:after="0"/>
              <w:rPr>
                <w:sz w:val="20"/>
                <w:szCs w:val="20"/>
                <w:color w:val="auto"/>
              </w:rPr>
            </w:pPr>
            <w:r>
              <w:rPr>
                <w:rFonts w:ascii="Arial" w:cs="Arial" w:eastAsia="Arial" w:hAnsi="Arial"/>
                <w:sz w:val="18"/>
                <w:szCs w:val="18"/>
                <w:color w:val="231F20"/>
              </w:rPr>
              <w:t>1 ½"</w:t>
            </w:r>
          </w:p>
        </w:tc>
        <w:tc>
          <w:tcPr>
            <w:tcW w:w="840" w:type="dxa"/>
            <w:vAlign w:val="bottom"/>
          </w:tcPr>
          <w:p>
            <w:pPr>
              <w:spacing w:after="0"/>
              <w:rPr>
                <w:sz w:val="20"/>
                <w:szCs w:val="20"/>
                <w:color w:val="auto"/>
              </w:rPr>
            </w:pPr>
          </w:p>
        </w:tc>
        <w:tc>
          <w:tcPr>
            <w:tcW w:w="3080" w:type="dxa"/>
            <w:vAlign w:val="bottom"/>
          </w:tcPr>
          <w:p>
            <w:pPr>
              <w:spacing w:after="0"/>
              <w:rPr>
                <w:sz w:val="20"/>
                <w:szCs w:val="20"/>
                <w:color w:val="auto"/>
              </w:rPr>
            </w:pPr>
          </w:p>
        </w:tc>
        <w:tc>
          <w:tcPr>
            <w:tcW w:w="32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81"/>
        </w:trPr>
        <w:tc>
          <w:tcPr>
            <w:tcW w:w="2920" w:type="dxa"/>
            <w:vAlign w:val="bottom"/>
          </w:tcPr>
          <w:p>
            <w:pPr>
              <w:jc w:val="right"/>
              <w:ind w:right="1591"/>
              <w:spacing w:after="0"/>
              <w:rPr>
                <w:sz w:val="20"/>
                <w:szCs w:val="20"/>
                <w:color w:val="auto"/>
              </w:rPr>
            </w:pPr>
            <w:r>
              <w:rPr>
                <w:rFonts w:ascii="Arial" w:cs="Arial" w:eastAsia="Arial" w:hAnsi="Arial"/>
                <w:sz w:val="18"/>
                <w:szCs w:val="18"/>
                <w:color w:val="231F20"/>
              </w:rPr>
              <w:t>28 ¾</w:t>
            </w:r>
          </w:p>
        </w:tc>
        <w:tc>
          <w:tcPr>
            <w:tcW w:w="840" w:type="dxa"/>
            <w:vAlign w:val="bottom"/>
          </w:tcPr>
          <w:p>
            <w:pPr>
              <w:spacing w:after="0"/>
              <w:rPr>
                <w:sz w:val="24"/>
                <w:szCs w:val="24"/>
                <w:color w:val="auto"/>
              </w:rPr>
            </w:pPr>
          </w:p>
        </w:tc>
        <w:tc>
          <w:tcPr>
            <w:tcW w:w="3080" w:type="dxa"/>
            <w:vAlign w:val="bottom"/>
          </w:tcPr>
          <w:p>
            <w:pPr>
              <w:spacing w:after="0"/>
              <w:rPr>
                <w:sz w:val="24"/>
                <w:szCs w:val="24"/>
                <w:color w:val="auto"/>
              </w:rPr>
            </w:pPr>
          </w:p>
        </w:tc>
        <w:tc>
          <w:tcPr>
            <w:tcW w:w="3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1"/>
        </w:trPr>
        <w:tc>
          <w:tcPr>
            <w:tcW w:w="2920" w:type="dxa"/>
            <w:vAlign w:val="bottom"/>
          </w:tcPr>
          <w:p>
            <w:pPr>
              <w:jc w:val="right"/>
              <w:ind w:right="311"/>
              <w:spacing w:after="0" w:line="241" w:lineRule="exact"/>
              <w:rPr>
                <w:sz w:val="20"/>
                <w:szCs w:val="20"/>
                <w:color w:val="auto"/>
              </w:rPr>
            </w:pPr>
            <w:r>
              <w:rPr>
                <w:rFonts w:ascii="Arial" w:cs="Arial" w:eastAsia="Arial" w:hAnsi="Arial"/>
                <w:sz w:val="18"/>
                <w:szCs w:val="18"/>
                <w:color w:val="231F20"/>
              </w:rPr>
              <w:t>5 ⁷/</w:t>
            </w:r>
            <w:r>
              <w:rPr>
                <w:rFonts w:ascii="Arial Unicode MS" w:cs="Arial Unicode MS" w:eastAsia="Arial Unicode MS" w:hAnsi="Arial Unicode MS"/>
                <w:sz w:val="18"/>
                <w:szCs w:val="18"/>
                <w:color w:val="231F20"/>
              </w:rPr>
              <w:t>₁₆</w:t>
            </w:r>
          </w:p>
        </w:tc>
        <w:tc>
          <w:tcPr>
            <w:tcW w:w="3920" w:type="dxa"/>
            <w:vAlign w:val="bottom"/>
            <w:gridSpan w:val="2"/>
          </w:tcPr>
          <w:p>
            <w:pPr>
              <w:jc w:val="right"/>
              <w:ind w:right="2830"/>
              <w:spacing w:after="0" w:line="241" w:lineRule="exact"/>
              <w:rPr>
                <w:sz w:val="20"/>
                <w:szCs w:val="20"/>
                <w:color w:val="auto"/>
              </w:rPr>
            </w:pPr>
            <w:r>
              <w:rPr>
                <w:rFonts w:ascii="Arial" w:cs="Arial" w:eastAsia="Arial" w:hAnsi="Arial"/>
                <w:sz w:val="18"/>
                <w:szCs w:val="18"/>
                <w:color w:val="231F20"/>
              </w:rPr>
              <w:t>5 ¹⁵/</w:t>
            </w:r>
            <w:r>
              <w:rPr>
                <w:rFonts w:ascii="Arial Unicode MS" w:cs="Arial Unicode MS" w:eastAsia="Arial Unicode MS" w:hAnsi="Arial Unicode MS"/>
                <w:sz w:val="18"/>
                <w:szCs w:val="18"/>
                <w:color w:val="231F20"/>
              </w:rPr>
              <w:t>₁₆</w:t>
            </w:r>
          </w:p>
        </w:tc>
        <w:tc>
          <w:tcPr>
            <w:tcW w:w="3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2"/>
        </w:trPr>
        <w:tc>
          <w:tcPr>
            <w:tcW w:w="2920" w:type="dxa"/>
            <w:vAlign w:val="bottom"/>
          </w:tcPr>
          <w:p>
            <w:pPr>
              <w:jc w:val="right"/>
              <w:ind w:right="1691"/>
              <w:spacing w:after="0"/>
              <w:rPr>
                <w:sz w:val="20"/>
                <w:szCs w:val="20"/>
                <w:color w:val="auto"/>
              </w:rPr>
            </w:pPr>
            <w:r>
              <w:rPr>
                <w:rFonts w:ascii="Arial" w:cs="Arial" w:eastAsia="Arial" w:hAnsi="Arial"/>
                <w:sz w:val="18"/>
                <w:szCs w:val="18"/>
                <w:color w:val="231F20"/>
              </w:rPr>
              <w:t>18 ⅜</w:t>
            </w:r>
          </w:p>
        </w:tc>
        <w:tc>
          <w:tcPr>
            <w:tcW w:w="840" w:type="dxa"/>
            <w:vAlign w:val="bottom"/>
          </w:tcPr>
          <w:p>
            <w:pPr>
              <w:spacing w:after="0"/>
              <w:rPr>
                <w:sz w:val="22"/>
                <w:szCs w:val="22"/>
                <w:color w:val="auto"/>
              </w:rPr>
            </w:pPr>
          </w:p>
        </w:tc>
        <w:tc>
          <w:tcPr>
            <w:tcW w:w="3080" w:type="dxa"/>
            <w:vAlign w:val="bottom"/>
            <w:vMerge w:val="restart"/>
            <w:textDirection w:val="btLr"/>
          </w:tcPr>
          <w:p>
            <w:pPr>
              <w:ind w:right="1960"/>
              <w:spacing w:after="0"/>
              <w:rPr>
                <w:sz w:val="20"/>
                <w:szCs w:val="20"/>
                <w:color w:val="auto"/>
              </w:rPr>
            </w:pPr>
            <w:r>
              <w:rPr>
                <w:rFonts w:ascii="Arial" w:cs="Arial" w:eastAsia="Arial" w:hAnsi="Arial"/>
                <w:sz w:val="18"/>
                <w:szCs w:val="18"/>
                <w:color w:val="231F20"/>
                <w:w w:val="91"/>
              </w:rPr>
              <w:t>40¾</w:t>
            </w:r>
          </w:p>
        </w:tc>
        <w:tc>
          <w:tcPr>
            <w:tcW w:w="3280" w:type="dxa"/>
            <w:vAlign w:val="bottom"/>
            <w:vMerge w:val="restart"/>
            <w:textDirection w:val="btLr"/>
          </w:tcPr>
          <w:p>
            <w:pPr>
              <w:ind w:left="3096"/>
              <w:spacing w:after="0" w:line="183" w:lineRule="auto"/>
              <w:rPr>
                <w:sz w:val="20"/>
                <w:szCs w:val="20"/>
                <w:color w:val="auto"/>
              </w:rPr>
            </w:pPr>
            <w:r>
              <w:rPr>
                <w:rFonts w:ascii="Arial" w:cs="Arial" w:eastAsia="Arial" w:hAnsi="Arial"/>
                <w:sz w:val="18"/>
                <w:szCs w:val="18"/>
                <w:color w:val="231F20"/>
              </w:rPr>
              <w:t xml:space="preserve">⁷ </w:t>
            </w:r>
            <w:r>
              <w:rPr>
                <w:rFonts w:ascii="Arial Unicode MS" w:cs="Arial Unicode MS" w:eastAsia="Arial Unicode MS" w:hAnsi="Arial Unicode MS"/>
                <w:sz w:val="18"/>
                <w:szCs w:val="18"/>
                <w:color w:val="231F20"/>
              </w:rPr>
              <w:t>₁₆</w:t>
            </w:r>
            <w:r>
              <w:rPr>
                <w:rFonts w:ascii="Arial" w:cs="Arial" w:eastAsia="Arial" w:hAnsi="Arial"/>
                <w:sz w:val="18"/>
                <w:szCs w:val="18"/>
                <w:color w:val="231F20"/>
              </w:rPr>
              <w:t>38/</w:t>
            </w:r>
          </w:p>
        </w:tc>
        <w:tc>
          <w:tcPr>
            <w:tcW w:w="0" w:type="dxa"/>
            <w:vAlign w:val="bottom"/>
          </w:tcPr>
          <w:p>
            <w:pPr>
              <w:spacing w:after="0"/>
              <w:rPr>
                <w:sz w:val="1"/>
                <w:szCs w:val="1"/>
                <w:color w:val="auto"/>
              </w:rPr>
            </w:pPr>
          </w:p>
        </w:tc>
      </w:tr>
      <w:tr>
        <w:trPr>
          <w:trHeight w:val="265"/>
        </w:trPr>
        <w:tc>
          <w:tcPr>
            <w:tcW w:w="2920" w:type="dxa"/>
            <w:vAlign w:val="bottom"/>
          </w:tcPr>
          <w:p>
            <w:pPr>
              <w:jc w:val="right"/>
              <w:ind w:right="771"/>
              <w:spacing w:after="0"/>
              <w:rPr>
                <w:sz w:val="20"/>
                <w:szCs w:val="20"/>
                <w:color w:val="auto"/>
              </w:rPr>
            </w:pPr>
            <w:r>
              <w:rPr>
                <w:rFonts w:ascii="Arial" w:cs="Arial" w:eastAsia="Arial" w:hAnsi="Arial"/>
                <w:sz w:val="20"/>
                <w:szCs w:val="20"/>
                <w:color w:val="231F20"/>
              </w:rPr>
              <w:t>¾"</w:t>
            </w:r>
          </w:p>
        </w:tc>
        <w:tc>
          <w:tcPr>
            <w:tcW w:w="840" w:type="dxa"/>
            <w:vAlign w:val="bottom"/>
          </w:tcPr>
          <w:p>
            <w:pPr>
              <w:spacing w:after="0"/>
              <w:rPr>
                <w:sz w:val="23"/>
                <w:szCs w:val="23"/>
                <w:color w:val="auto"/>
              </w:rPr>
            </w:pPr>
          </w:p>
        </w:tc>
        <w:tc>
          <w:tcPr>
            <w:tcW w:w="3080" w:type="dxa"/>
            <w:vAlign w:val="bottom"/>
            <w:vMerge w:val="continue"/>
          </w:tcPr>
          <w:p>
            <w:pPr>
              <w:spacing w:after="0"/>
              <w:rPr>
                <w:sz w:val="23"/>
                <w:szCs w:val="23"/>
                <w:color w:val="auto"/>
              </w:rPr>
            </w:pPr>
          </w:p>
        </w:tc>
        <w:tc>
          <w:tcPr>
            <w:tcW w:w="3280" w:type="dxa"/>
            <w:vAlign w:val="bottom"/>
            <w:vMerge w:val="continue"/>
          </w:tcPr>
          <w:p>
            <w:pPr>
              <w:spacing w:after="0"/>
              <w:rPr>
                <w:sz w:val="23"/>
                <w:szCs w:val="23"/>
                <w:color w:val="auto"/>
              </w:rPr>
            </w:pPr>
          </w:p>
        </w:tc>
        <w:tc>
          <w:tcPr>
            <w:tcW w:w="0" w:type="dxa"/>
            <w:vAlign w:val="bottom"/>
          </w:tcPr>
          <w:p>
            <w:pPr>
              <w:spacing w:after="0"/>
              <w:rPr>
                <w:sz w:val="1"/>
                <w:szCs w:val="1"/>
                <w:color w:val="auto"/>
              </w:rPr>
            </w:pPr>
          </w:p>
        </w:tc>
      </w:tr>
      <w:tr>
        <w:trPr>
          <w:trHeight w:val="469"/>
        </w:trPr>
        <w:tc>
          <w:tcPr>
            <w:tcW w:w="2920" w:type="dxa"/>
            <w:vAlign w:val="bottom"/>
          </w:tcPr>
          <w:p>
            <w:pPr>
              <w:jc w:val="right"/>
              <w:ind w:right="571"/>
              <w:spacing w:after="0"/>
              <w:rPr>
                <w:sz w:val="20"/>
                <w:szCs w:val="20"/>
                <w:color w:val="auto"/>
              </w:rPr>
            </w:pPr>
            <w:r>
              <w:rPr>
                <w:rFonts w:ascii="Arial" w:cs="Arial" w:eastAsia="Arial" w:hAnsi="Arial"/>
                <w:sz w:val="20"/>
                <w:szCs w:val="20"/>
                <w:color w:val="231F20"/>
              </w:rPr>
              <w:t>¾"</w:t>
            </w:r>
          </w:p>
        </w:tc>
        <w:tc>
          <w:tcPr>
            <w:tcW w:w="840" w:type="dxa"/>
            <w:vAlign w:val="bottom"/>
          </w:tcPr>
          <w:p>
            <w:pPr>
              <w:spacing w:after="0"/>
              <w:rPr>
                <w:sz w:val="24"/>
                <w:szCs w:val="24"/>
                <w:color w:val="auto"/>
              </w:rPr>
            </w:pPr>
          </w:p>
        </w:tc>
        <w:tc>
          <w:tcPr>
            <w:tcW w:w="3080" w:type="dxa"/>
            <w:vAlign w:val="bottom"/>
            <w:textDirection w:val="btLr"/>
          </w:tcPr>
          <w:p>
            <w:pPr>
              <w:ind w:right="2726"/>
              <w:spacing w:after="0"/>
              <w:rPr>
                <w:sz w:val="20"/>
                <w:szCs w:val="20"/>
                <w:color w:val="auto"/>
              </w:rPr>
            </w:pPr>
            <w:r>
              <w:rPr>
                <w:rFonts w:ascii="Arial" w:cs="Arial" w:eastAsia="Arial" w:hAnsi="Arial"/>
                <w:sz w:val="18"/>
                <w:szCs w:val="18"/>
                <w:color w:val="231F20"/>
                <w:w w:val="92"/>
              </w:rPr>
              <w:t>¾</w:t>
            </w:r>
          </w:p>
        </w:tc>
        <w:tc>
          <w:tcPr>
            <w:tcW w:w="3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0"/>
        </w:trPr>
        <w:tc>
          <w:tcPr>
            <w:tcW w:w="2920" w:type="dxa"/>
            <w:vAlign w:val="bottom"/>
          </w:tcPr>
          <w:p>
            <w:pPr>
              <w:spacing w:after="0"/>
              <w:rPr>
                <w:sz w:val="21"/>
                <w:szCs w:val="21"/>
                <w:color w:val="auto"/>
              </w:rPr>
            </w:pPr>
          </w:p>
        </w:tc>
        <w:tc>
          <w:tcPr>
            <w:tcW w:w="840" w:type="dxa"/>
            <w:vAlign w:val="bottom"/>
            <w:vMerge w:val="restart"/>
          </w:tcPr>
          <w:p>
            <w:pPr>
              <w:jc w:val="right"/>
              <w:spacing w:after="0"/>
              <w:rPr>
                <w:sz w:val="20"/>
                <w:szCs w:val="20"/>
                <w:color w:val="auto"/>
              </w:rPr>
            </w:pPr>
            <w:r>
              <w:rPr>
                <w:rFonts w:ascii="Arial" w:cs="Arial" w:eastAsia="Arial" w:hAnsi="Arial"/>
                <w:sz w:val="18"/>
                <w:szCs w:val="18"/>
                <w:color w:val="231F20"/>
              </w:rPr>
              <w:t>1 ½"</w:t>
            </w:r>
          </w:p>
        </w:tc>
        <w:tc>
          <w:tcPr>
            <w:tcW w:w="3080" w:type="dxa"/>
            <w:vAlign w:val="bottom"/>
            <w:textDirection w:val="btLr"/>
          </w:tcPr>
          <w:p>
            <w:pPr>
              <w:ind w:right="2726"/>
              <w:spacing w:after="0"/>
              <w:rPr>
                <w:sz w:val="20"/>
                <w:szCs w:val="20"/>
                <w:color w:val="auto"/>
              </w:rPr>
            </w:pPr>
            <w:r>
              <w:rPr>
                <w:rFonts w:ascii="Arial" w:cs="Arial" w:eastAsia="Arial" w:hAnsi="Arial"/>
                <w:sz w:val="18"/>
                <w:szCs w:val="18"/>
                <w:color w:val="231F20"/>
                <w:w w:val="99"/>
              </w:rPr>
              <w:t>13</w:t>
            </w:r>
          </w:p>
        </w:tc>
        <w:tc>
          <w:tcPr>
            <w:tcW w:w="328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87"/>
        </w:trPr>
        <w:tc>
          <w:tcPr>
            <w:tcW w:w="2920" w:type="dxa"/>
            <w:vAlign w:val="bottom"/>
          </w:tcPr>
          <w:p>
            <w:pPr>
              <w:spacing w:after="0"/>
              <w:rPr>
                <w:sz w:val="7"/>
                <w:szCs w:val="7"/>
                <w:color w:val="auto"/>
              </w:rPr>
            </w:pPr>
          </w:p>
        </w:tc>
        <w:tc>
          <w:tcPr>
            <w:tcW w:w="840" w:type="dxa"/>
            <w:vAlign w:val="bottom"/>
            <w:vMerge w:val="continue"/>
          </w:tcPr>
          <w:p>
            <w:pPr>
              <w:spacing w:after="0"/>
              <w:rPr>
                <w:sz w:val="7"/>
                <w:szCs w:val="7"/>
                <w:color w:val="auto"/>
              </w:rPr>
            </w:pPr>
          </w:p>
        </w:tc>
        <w:tc>
          <w:tcPr>
            <w:tcW w:w="3080" w:type="dxa"/>
            <w:vAlign w:val="bottom"/>
          </w:tcPr>
          <w:p>
            <w:pPr>
              <w:spacing w:after="0"/>
              <w:rPr>
                <w:sz w:val="7"/>
                <w:szCs w:val="7"/>
                <w:color w:val="auto"/>
              </w:rPr>
            </w:pPr>
          </w:p>
        </w:tc>
        <w:tc>
          <w:tcPr>
            <w:tcW w:w="32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616"/>
        </w:trPr>
        <w:tc>
          <w:tcPr>
            <w:tcW w:w="29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3080" w:type="dxa"/>
            <w:vAlign w:val="bottom"/>
          </w:tcPr>
          <w:p>
            <w:pPr>
              <w:jc w:val="right"/>
              <w:ind w:right="350"/>
              <w:spacing w:after="0"/>
              <w:rPr>
                <w:sz w:val="20"/>
                <w:szCs w:val="20"/>
                <w:color w:val="auto"/>
              </w:rPr>
            </w:pPr>
            <w:r>
              <w:rPr>
                <w:rFonts w:ascii="Arial" w:cs="Arial" w:eastAsia="Arial" w:hAnsi="Arial"/>
                <w:sz w:val="18"/>
                <w:szCs w:val="18"/>
                <w:color w:val="231F20"/>
              </w:rPr>
              <w:t>25 ⅝</w:t>
            </w:r>
          </w:p>
        </w:tc>
        <w:tc>
          <w:tcPr>
            <w:tcW w:w="3280" w:type="dxa"/>
            <w:vAlign w:val="bottom"/>
          </w:tcPr>
          <w:p>
            <w:pPr>
              <w:ind w:left="460"/>
              <w:spacing w:after="0"/>
              <w:rPr>
                <w:sz w:val="20"/>
                <w:szCs w:val="20"/>
                <w:color w:val="auto"/>
              </w:rPr>
            </w:pPr>
            <w:r>
              <w:rPr>
                <w:rFonts w:ascii="Arial" w:cs="Arial" w:eastAsia="Arial" w:hAnsi="Arial"/>
                <w:sz w:val="18"/>
                <w:szCs w:val="18"/>
                <w:color w:val="231F20"/>
              </w:rPr>
              <w:t>2 ⅝</w:t>
            </w:r>
          </w:p>
        </w:tc>
        <w:tc>
          <w:tcPr>
            <w:tcW w:w="0" w:type="dxa"/>
            <w:vAlign w:val="bottom"/>
          </w:tcPr>
          <w:p>
            <w:pPr>
              <w:spacing w:after="0"/>
              <w:rPr>
                <w:sz w:val="1"/>
                <w:szCs w:val="1"/>
                <w:color w:val="auto"/>
              </w:rPr>
            </w:pPr>
          </w:p>
        </w:tc>
      </w:tr>
      <w:tr>
        <w:trPr>
          <w:trHeight w:val="659"/>
        </w:trPr>
        <w:tc>
          <w:tcPr>
            <w:tcW w:w="2920" w:type="dxa"/>
            <w:vAlign w:val="bottom"/>
          </w:tcPr>
          <w:p>
            <w:pPr>
              <w:jc w:val="right"/>
              <w:ind w:right="1071"/>
              <w:spacing w:after="0"/>
              <w:rPr>
                <w:sz w:val="20"/>
                <w:szCs w:val="20"/>
                <w:color w:val="auto"/>
              </w:rPr>
            </w:pPr>
            <w:r>
              <w:rPr>
                <w:rFonts w:ascii="Arial" w:cs="Arial" w:eastAsia="Arial" w:hAnsi="Arial"/>
                <w:sz w:val="12"/>
                <w:szCs w:val="12"/>
                <w:b w:val="1"/>
                <w:bCs w:val="1"/>
                <w:color w:val="231F20"/>
                <w:w w:val="99"/>
              </w:rPr>
              <w:t xml:space="preserve">Tolerances are ± </w:t>
            </w:r>
            <w:r>
              <w:rPr>
                <w:rFonts w:ascii="Arial" w:cs="Arial" w:eastAsia="Arial" w:hAnsi="Arial"/>
                <w:sz w:val="16"/>
                <w:szCs w:val="16"/>
                <w:b w:val="1"/>
                <w:bCs w:val="1"/>
                <w:color w:val="231F20"/>
                <w:w w:val="99"/>
              </w:rPr>
              <w:t>¼"</w:t>
            </w:r>
            <w:r>
              <w:rPr>
                <w:rFonts w:ascii="Arial" w:cs="Arial" w:eastAsia="Arial" w:hAnsi="Arial"/>
                <w:sz w:val="12"/>
                <w:szCs w:val="12"/>
                <w:b w:val="1"/>
                <w:bCs w:val="1"/>
                <w:color w:val="231F20"/>
                <w:w w:val="99"/>
              </w:rPr>
              <w:t xml:space="preserve"> (6.35mm)</w:t>
            </w:r>
          </w:p>
        </w:tc>
        <w:tc>
          <w:tcPr>
            <w:tcW w:w="840" w:type="dxa"/>
            <w:vAlign w:val="bottom"/>
          </w:tcPr>
          <w:p>
            <w:pPr>
              <w:spacing w:after="0"/>
              <w:rPr>
                <w:sz w:val="24"/>
                <w:szCs w:val="24"/>
                <w:color w:val="auto"/>
              </w:rPr>
            </w:pPr>
          </w:p>
        </w:tc>
        <w:tc>
          <w:tcPr>
            <w:tcW w:w="3080" w:type="dxa"/>
            <w:vAlign w:val="bottom"/>
          </w:tcPr>
          <w:p>
            <w:pPr>
              <w:spacing w:after="0"/>
              <w:rPr>
                <w:sz w:val="24"/>
                <w:szCs w:val="24"/>
                <w:color w:val="auto"/>
              </w:rPr>
            </w:pPr>
          </w:p>
        </w:tc>
        <w:tc>
          <w:tcPr>
            <w:tcW w:w="32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291465</wp:posOffset>
            </wp:positionV>
            <wp:extent cx="6877050" cy="146113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extLst>
                    </a:blip>
                    <a:srcRect/>
                    <a:stretch>
                      <a:fillRect/>
                    </a:stretch>
                  </pic:blipFill>
                  <pic:spPr bwMode="auto">
                    <a:xfrm>
                      <a:off x="0" y="0"/>
                      <a:ext cx="6877050" cy="1461135"/>
                    </a:xfrm>
                    <a:prstGeom prst="rect">
                      <a:avLst/>
                    </a:prstGeom>
                    <a:noFill/>
                  </pic:spPr>
                </pic:pic>
              </a:graphicData>
            </a:graphic>
          </wp:anchor>
        </w:drawing>
      </w:r>
    </w:p>
    <w:p>
      <w:pPr>
        <w:spacing w:after="0" w:line="34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6"/>
              </w:rPr>
              <w:t>Value</w:t>
            </w:r>
          </w:p>
        </w:tc>
      </w:tr>
      <w:tr>
        <w:trPr>
          <w:trHeight w:val="52"/>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3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width</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29 </w:t>
            </w:r>
            <w:r>
              <w:rPr>
                <w:rFonts w:ascii="Arial" w:cs="Arial" w:eastAsia="Arial" w:hAnsi="Arial"/>
                <w:sz w:val="16"/>
                <w:szCs w:val="16"/>
                <w:color w:val="231F20"/>
              </w:rPr>
              <w:t>⅛</w:t>
            </w:r>
          </w:p>
        </w:tc>
      </w:tr>
      <w:tr>
        <w:trPr>
          <w:trHeight w:val="26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VK/VS</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 storage tank supply</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1½ FPT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gas connection + main isolating valve</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 FPT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1½ FPT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RSL/EL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Return safety line / draining</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31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Vent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w:t>
            </w:r>
          </w:p>
        </w:tc>
      </w:tr>
      <w:tr>
        <w:trPr>
          <w:trHeight w:val="20"/>
        </w:trPr>
        <w:tc>
          <w:tcPr>
            <w:tcW w:w="142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5860" w:type="dxa"/>
            <w:vAlign w:val="bottom"/>
            <w:tcBorders>
              <w:right w:val="single" w:sz="8" w:color="auto"/>
            </w:tcBorders>
            <w:shd w:val="clear" w:color="auto" w:fill="000000"/>
          </w:tcPr>
          <w:p>
            <w:pPr>
              <w:spacing w:after="0" w:line="20" w:lineRule="exact"/>
              <w:rPr>
                <w:sz w:val="1"/>
                <w:szCs w:val="1"/>
                <w:color w:val="auto"/>
              </w:rPr>
            </w:pPr>
          </w:p>
        </w:tc>
        <w:tc>
          <w:tcPr>
            <w:tcW w:w="1380" w:type="dxa"/>
            <w:vAlign w:val="bottom"/>
            <w:tcBorders>
              <w:right w:val="single" w:sz="8" w:color="auto"/>
            </w:tcBorders>
            <w:shd w:val="clear" w:color="auto" w:fill="000000"/>
          </w:tcPr>
          <w:p>
            <w:pPr>
              <w:spacing w:after="0" w:line="20" w:lineRule="exact"/>
              <w:rPr>
                <w:sz w:val="1"/>
                <w:szCs w:val="1"/>
                <w:color w:val="auto"/>
              </w:rPr>
            </w:pPr>
          </w:p>
        </w:tc>
        <w:tc>
          <w:tcPr>
            <w:tcW w:w="2160" w:type="dxa"/>
            <w:vAlign w:val="bottom"/>
            <w:tcBorders>
              <w:right w:val="single" w:sz="8" w:color="auto"/>
            </w:tcBorders>
            <w:shd w:val="clear" w:color="auto" w:fill="000000"/>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5</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3"/>
        </w:trPr>
        <w:tc>
          <w:tcPr>
            <w:tcW w:w="3760" w:type="dxa"/>
            <w:vAlign w:val="bottom"/>
            <w:vMerge w:val="continue"/>
          </w:tcPr>
          <w:p>
            <w:pPr>
              <w:spacing w:after="0"/>
              <w:rPr>
                <w:sz w:val="7"/>
                <w:szCs w:val="7"/>
                <w:color w:val="auto"/>
              </w:rPr>
            </w:pPr>
          </w:p>
        </w:tc>
        <w:tc>
          <w:tcPr>
            <w:tcW w:w="67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17" w:right="720" w:bottom="421"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7" w:lineRule="exact"/>
        <w:rPr>
          <w:sz w:val="20"/>
          <w:szCs w:val="20"/>
          <w:color w:val="auto"/>
        </w:rPr>
      </w:pPr>
    </w:p>
    <w:p>
      <w:pPr>
        <w:spacing w:after="0" w:line="304" w:lineRule="auto"/>
        <w:rPr>
          <w:sz w:val="20"/>
          <w:szCs w:val="20"/>
          <w:color w:val="auto"/>
        </w:rPr>
      </w:pPr>
      <w:r>
        <w:rPr>
          <w:rFonts w:ascii="Arial" w:cs="Arial" w:eastAsia="Arial" w:hAnsi="Arial"/>
          <w:sz w:val="11"/>
          <w:szCs w:val="11"/>
          <w:color w:val="231F20"/>
        </w:rPr>
        <w:t>Bosch Thermotechnology Corp. reserves the right to make changes without notice due to continuing engineering and technological advances | BTC 424008101 A | 04.2012</w:t>
      </w:r>
    </w:p>
    <w:p>
      <w:pPr>
        <w:spacing w:after="0" w:line="135" w:lineRule="exact"/>
        <w:rPr>
          <w:sz w:val="20"/>
          <w:szCs w:val="20"/>
          <w:color w:val="auto"/>
        </w:rPr>
      </w:pPr>
      <w:r>
        <w:rPr>
          <w:sz w:val="20"/>
          <w:szCs w:val="20"/>
          <w:color w:val="auto"/>
        </w:rPr>
        <w:br w:type="column"/>
      </w:r>
    </w:p>
    <w:p>
      <w:pPr>
        <w:spacing w:after="0"/>
        <w:tabs>
          <w:tab w:leader="none" w:pos="1580" w:val="left"/>
          <w:tab w:leader="none" w:pos="3180" w:val="left"/>
        </w:tabs>
        <w:rPr>
          <w:sz w:val="20"/>
          <w:szCs w:val="20"/>
          <w:color w:val="auto"/>
        </w:rPr>
      </w:pPr>
      <w:r>
        <w:rPr>
          <w:rFonts w:ascii="Arial" w:cs="Arial" w:eastAsia="Arial" w:hAnsi="Arial"/>
          <w:sz w:val="16"/>
          <w:szCs w:val="16"/>
          <w:color w:val="231F20"/>
        </w:rPr>
        <w:t>Tel: 1-800-283-3787</w:t>
      </w:r>
      <w:r>
        <w:rPr>
          <w:sz w:val="20"/>
          <w:szCs w:val="20"/>
          <w:color w:val="auto"/>
        </w:rPr>
        <w:tab/>
      </w:r>
      <w:r>
        <w:rPr>
          <w:rFonts w:ascii="Arial" w:cs="Arial" w:eastAsia="Arial" w:hAnsi="Arial"/>
          <w:sz w:val="16"/>
          <w:szCs w:val="16"/>
          <w:color w:val="231F20"/>
        </w:rPr>
        <w:t>Fax: 1-603-965-7581</w:t>
      </w:r>
      <w:r>
        <w:rPr>
          <w:sz w:val="20"/>
          <w:szCs w:val="20"/>
          <w:color w:val="auto"/>
        </w:rPr>
        <w:tab/>
      </w:r>
      <w:r>
        <w:rPr>
          <w:rFonts w:ascii="Arial" w:cs="Arial" w:eastAsia="Arial" w:hAnsi="Arial"/>
          <w:sz w:val="15"/>
          <w:szCs w:val="15"/>
          <w:color w:val="231F20"/>
        </w:rPr>
        <w:t>www.buderus.us</w:t>
      </w:r>
    </w:p>
    <w:p>
      <w:pPr>
        <w:sectPr>
          <w:pgSz w:w="12240" w:h="15840" w:orient="portrait"/>
          <w:cols w:equalWidth="0" w:num="2">
            <w:col w:w="4560" w:space="1580"/>
            <w:col w:w="4340"/>
          </w:cols>
          <w:pgMar w:left="880" w:top="917" w:right="880" w:bottom="421" w:gutter="0" w:footer="0" w:header="0"/>
          <w:type w:val="continuous"/>
        </w:sectPr>
      </w:pPr>
    </w:p>
    <w:bookmarkStart w:id="4" w:name="page5"/>
    <w:bookmarkEnd w:id="4"/>
    <w:p>
      <w:pPr>
        <w:ind w:left="20"/>
        <w:spacing w:after="0"/>
        <w:rPr>
          <w:sz w:val="20"/>
          <w:szCs w:val="20"/>
          <w:color w:val="auto"/>
        </w:rPr>
      </w:pPr>
      <w:r>
        <w:rPr>
          <w:rFonts w:ascii="Arial" w:cs="Arial" w:eastAsia="Arial" w:hAnsi="Arial"/>
          <w:sz w:val="32"/>
          <w:szCs w:val="32"/>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G234X-55</w:t>
      </w:r>
    </w:p>
    <w:p>
      <w:pPr>
        <w:spacing w:after="0" w:line="3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-191770</wp:posOffset>
            </wp:positionV>
            <wp:extent cx="1826895" cy="3073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9"/>
          <w:szCs w:val="29"/>
          <w:color w:val="231F20"/>
        </w:rPr>
        <w:t>Conventional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-79375</wp:posOffset>
            </wp:positionV>
            <wp:extent cx="1795145" cy="2667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70065" cy="483235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a:extLst>
                        <a:ext uri="{28A0092B-C50C-407E-A947-70E740481C1C}"/>
                      </a:extLst>
                    </a:blip>
                    <a:srcRect/>
                    <a:stretch>
                      <a:fillRect/>
                    </a:stretch>
                  </pic:blipFill>
                  <pic:spPr bwMode="auto">
                    <a:xfrm>
                      <a:off x="0" y="0"/>
                      <a:ext cx="6870065" cy="48323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3200"/>
          </w:cols>
          <w:pgMar w:left="860" w:top="917" w:right="8180" w:bottom="42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ind w:left="1182"/>
        <w:spacing w:after="0"/>
        <w:rPr>
          <w:sz w:val="20"/>
          <w:szCs w:val="20"/>
          <w:color w:val="auto"/>
        </w:rPr>
      </w:pPr>
      <w:r>
        <w:rPr>
          <w:sz w:val="20"/>
          <w:szCs w:val="20"/>
          <w:color w:val="auto"/>
        </w:rPr>
        <w:drawing>
          <wp:inline distT="0" distB="0" distL="0" distR="0">
            <wp:extent cx="159385" cy="1606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extLst>
                    </a:blip>
                    <a:srcRect/>
                    <a:stretch>
                      <a:fillRect/>
                    </a:stretch>
                  </pic:blipFill>
                  <pic:spPr bwMode="auto">
                    <a:xfrm>
                      <a:off x="0" y="0"/>
                      <a:ext cx="159385" cy="160655"/>
                    </a:xfrm>
                    <a:prstGeom prst="rect">
                      <a:avLst/>
                    </a:prstGeom>
                    <a:noFill/>
                    <a:ln>
                      <a:noFill/>
                    </a:ln>
                  </pic:spPr>
                </pic:pic>
              </a:graphicData>
            </a:graphic>
          </wp:inline>
        </w:drawing>
      </w:r>
      <w:r>
        <w:rPr>
          <w:rFonts w:ascii="Arial" w:cs="Arial" w:eastAsia="Arial" w:hAnsi="Arial"/>
          <w:sz w:val="13"/>
          <w:szCs w:val="13"/>
          <w:color w:val="231F20"/>
        </w:rPr>
        <w:t>W1</w:t>
      </w:r>
    </w:p>
    <w:p>
      <w:pPr>
        <w:ind w:left="3382"/>
        <w:spacing w:after="0" w:line="220" w:lineRule="auto"/>
        <w:rPr>
          <w:sz w:val="20"/>
          <w:szCs w:val="20"/>
          <w:color w:val="auto"/>
        </w:rPr>
      </w:pPr>
      <w:r>
        <w:rPr>
          <w:rFonts w:ascii="Arial" w:cs="Arial" w:eastAsia="Arial" w:hAnsi="Arial"/>
          <w:sz w:val="13"/>
          <w:szCs w:val="13"/>
          <w:color w:val="231F20"/>
        </w:rPr>
        <w:t>W4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tbl>
      <w:tblPr>
        <w:tblLayout w:type="fixed"/>
        <w:tblInd w:w="2002" w:type="dxa"/>
        <w:tblCellMar>
          <w:top w:w="0" w:type="dxa"/>
          <w:left w:w="0" w:type="dxa"/>
          <w:bottom w:w="0" w:type="dxa"/>
          <w:right w:w="0" w:type="dxa"/>
        </w:tblCellMar>
      </w:tblPr>
      <w:tr>
        <w:trPr>
          <w:trHeight w:val="154"/>
        </w:trPr>
        <w:tc>
          <w:tcPr>
            <w:tcW w:w="820" w:type="dxa"/>
            <w:vAlign w:val="bottom"/>
          </w:tcPr>
          <w:p>
            <w:pPr>
              <w:spacing w:after="0"/>
              <w:rPr>
                <w:sz w:val="13"/>
                <w:szCs w:val="13"/>
                <w:color w:val="auto"/>
              </w:rPr>
            </w:pPr>
          </w:p>
        </w:tc>
        <w:tc>
          <w:tcPr>
            <w:tcW w:w="1040" w:type="dxa"/>
            <w:vAlign w:val="bottom"/>
          </w:tcPr>
          <w:p>
            <w:pPr>
              <w:ind w:left="840"/>
              <w:spacing w:after="0"/>
              <w:rPr>
                <w:sz w:val="20"/>
                <w:szCs w:val="20"/>
                <w:color w:val="auto"/>
              </w:rPr>
            </w:pPr>
            <w:r>
              <w:rPr>
                <w:rFonts w:ascii="Arial" w:cs="Arial" w:eastAsia="Arial" w:hAnsi="Arial"/>
                <w:sz w:val="13"/>
                <w:szCs w:val="13"/>
                <w:color w:val="231F20"/>
                <w:w w:val="92"/>
              </w:rPr>
              <w:t>W1</w:t>
            </w:r>
          </w:p>
        </w:tc>
      </w:tr>
      <w:tr>
        <w:trPr>
          <w:trHeight w:val="183"/>
        </w:trPr>
        <w:tc>
          <w:tcPr>
            <w:tcW w:w="820" w:type="dxa"/>
            <w:vAlign w:val="bottom"/>
          </w:tcPr>
          <w:p>
            <w:pPr>
              <w:spacing w:after="0"/>
              <w:rPr>
                <w:sz w:val="20"/>
                <w:szCs w:val="20"/>
                <w:color w:val="auto"/>
              </w:rPr>
            </w:pPr>
            <w:r>
              <w:rPr>
                <w:rFonts w:ascii="Arial" w:cs="Arial" w:eastAsia="Arial" w:hAnsi="Arial"/>
                <w:sz w:val="13"/>
                <w:szCs w:val="13"/>
                <w:color w:val="231F20"/>
              </w:rPr>
              <w:t>W3</w:t>
            </w:r>
          </w:p>
        </w:tc>
        <w:tc>
          <w:tcPr>
            <w:tcW w:w="1040" w:type="dxa"/>
            <w:vAlign w:val="bottom"/>
          </w:tcPr>
          <w:p>
            <w:pPr>
              <w:ind w:left="620"/>
              <w:spacing w:after="0"/>
              <w:rPr>
                <w:sz w:val="20"/>
                <w:szCs w:val="20"/>
                <w:color w:val="auto"/>
              </w:rPr>
            </w:pPr>
            <w:r>
              <w:rPr>
                <w:rFonts w:ascii="Arial" w:cs="Arial" w:eastAsia="Arial" w:hAnsi="Arial"/>
                <w:sz w:val="13"/>
                <w:szCs w:val="13"/>
                <w:color w:val="231F20"/>
              </w:rPr>
              <w:t>W2</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jc w:val="both"/>
        <w:ind w:left="162" w:hanging="162"/>
        <w:spacing w:after="0"/>
        <w:tabs>
          <w:tab w:leader="none" w:pos="162" w:val="left"/>
        </w:tabs>
        <w:numPr>
          <w:ilvl w:val="0"/>
          <w:numId w:val="2"/>
        </w:numPr>
        <w:rPr>
          <w:rFonts w:ascii="Arial" w:cs="Arial" w:eastAsia="Arial" w:hAnsi="Arial"/>
          <w:sz w:val="12"/>
          <w:szCs w:val="12"/>
          <w:b w:val="1"/>
          <w:bCs w:val="1"/>
          <w:color w:val="231F20"/>
        </w:rPr>
      </w:pPr>
      <w:r>
        <w:rPr>
          <w:rFonts w:ascii="Arial" w:cs="Arial" w:eastAsia="Arial" w:hAnsi="Arial"/>
          <w:sz w:val="12"/>
          <w:szCs w:val="12"/>
          <w:color w:val="231F20"/>
        </w:rPr>
        <w:t>Closed door</w:t>
      </w:r>
    </w:p>
    <w:p>
      <w:pPr>
        <w:spacing w:after="0" w:line="6" w:lineRule="exact"/>
        <w:rPr>
          <w:rFonts w:ascii="Arial" w:cs="Arial" w:eastAsia="Arial" w:hAnsi="Arial"/>
          <w:sz w:val="12"/>
          <w:szCs w:val="12"/>
          <w:b w:val="1"/>
          <w:bCs w:val="1"/>
          <w:color w:val="231F20"/>
        </w:rPr>
      </w:pPr>
    </w:p>
    <w:p>
      <w:pPr>
        <w:jc w:val="both"/>
        <w:ind w:left="162" w:hanging="162"/>
        <w:spacing w:after="0"/>
        <w:tabs>
          <w:tab w:leader="none" w:pos="162" w:val="left"/>
        </w:tabs>
        <w:numPr>
          <w:ilvl w:val="0"/>
          <w:numId w:val="2"/>
        </w:numPr>
        <w:rPr>
          <w:rFonts w:ascii="Arial" w:cs="Arial" w:eastAsia="Arial" w:hAnsi="Arial"/>
          <w:sz w:val="12"/>
          <w:szCs w:val="12"/>
          <w:b w:val="1"/>
          <w:bCs w:val="1"/>
          <w:color w:val="231F20"/>
        </w:rPr>
      </w:pPr>
      <w:r>
        <w:rPr>
          <w:rFonts w:ascii="Arial" w:cs="Arial" w:eastAsia="Arial" w:hAnsi="Arial"/>
          <w:sz w:val="12"/>
          <w:szCs w:val="12"/>
          <w:color w:val="231F20"/>
        </w:rPr>
        <w:t>Open door</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75"/>
        </w:trPr>
        <w:tc>
          <w:tcPr>
            <w:tcW w:w="1140" w:type="dxa"/>
            <w:vAlign w:val="bottom"/>
          </w:tcPr>
          <w:p>
            <w:pPr>
              <w:ind w:left="200"/>
              <w:spacing w:after="0"/>
              <w:rPr>
                <w:sz w:val="20"/>
                <w:szCs w:val="20"/>
                <w:color w:val="auto"/>
              </w:rPr>
            </w:pPr>
            <w:r>
              <w:rPr>
                <w:rFonts w:ascii="Arial" w:cs="Arial" w:eastAsia="Arial" w:hAnsi="Arial"/>
                <w:sz w:val="13"/>
                <w:szCs w:val="13"/>
                <w:color w:val="231F20"/>
              </w:rPr>
              <w:t>W5</w:t>
            </w:r>
          </w:p>
        </w:tc>
        <w:tc>
          <w:tcPr>
            <w:tcW w:w="820" w:type="dxa"/>
            <w:vAlign w:val="bottom"/>
          </w:tcPr>
          <w:p>
            <w:pPr>
              <w:spacing w:after="0"/>
              <w:rPr>
                <w:sz w:val="15"/>
                <w:szCs w:val="15"/>
                <w:color w:val="auto"/>
              </w:rPr>
            </w:pPr>
          </w:p>
        </w:tc>
        <w:tc>
          <w:tcPr>
            <w:tcW w:w="1740" w:type="dxa"/>
            <w:vAlign w:val="bottom"/>
          </w:tcPr>
          <w:p>
            <w:pPr>
              <w:spacing w:after="0"/>
              <w:rPr>
                <w:sz w:val="15"/>
                <w:szCs w:val="15"/>
                <w:color w:val="auto"/>
              </w:rPr>
            </w:pPr>
          </w:p>
        </w:tc>
      </w:tr>
      <w:tr>
        <w:trPr>
          <w:trHeight w:val="1185"/>
        </w:trPr>
        <w:tc>
          <w:tcPr>
            <w:tcW w:w="1140" w:type="dxa"/>
            <w:vAlign w:val="bottom"/>
          </w:tcPr>
          <w:p>
            <w:pPr>
              <w:ind w:left="60"/>
              <w:spacing w:after="0"/>
              <w:rPr>
                <w:sz w:val="20"/>
                <w:szCs w:val="20"/>
                <w:color w:val="auto"/>
              </w:rPr>
            </w:pPr>
            <w:r>
              <w:rPr>
                <w:rFonts w:ascii="Arial" w:cs="Arial" w:eastAsia="Arial" w:hAnsi="Arial"/>
                <w:sz w:val="13"/>
                <w:szCs w:val="13"/>
                <w:color w:val="231F20"/>
              </w:rPr>
              <w:t>W1</w:t>
            </w:r>
          </w:p>
        </w:tc>
        <w:tc>
          <w:tcPr>
            <w:tcW w:w="820" w:type="dxa"/>
            <w:vAlign w:val="bottom"/>
          </w:tcPr>
          <w:p>
            <w:pPr>
              <w:spacing w:after="0"/>
              <w:rPr>
                <w:sz w:val="24"/>
                <w:szCs w:val="24"/>
                <w:color w:val="auto"/>
              </w:rPr>
            </w:pPr>
          </w:p>
        </w:tc>
        <w:tc>
          <w:tcPr>
            <w:tcW w:w="1740" w:type="dxa"/>
            <w:vAlign w:val="bottom"/>
          </w:tcPr>
          <w:p>
            <w:pPr>
              <w:ind w:left="200"/>
              <w:spacing w:after="0"/>
              <w:rPr>
                <w:sz w:val="20"/>
                <w:szCs w:val="20"/>
                <w:color w:val="auto"/>
              </w:rPr>
            </w:pPr>
            <w:r>
              <w:rPr>
                <w:rFonts w:ascii="Arial" w:cs="Arial" w:eastAsia="Arial" w:hAnsi="Arial"/>
                <w:sz w:val="13"/>
                <w:szCs w:val="13"/>
                <w:color w:val="231F20"/>
              </w:rPr>
              <w:t>W2</w:t>
            </w:r>
          </w:p>
        </w:tc>
      </w:tr>
      <w:tr>
        <w:trPr>
          <w:trHeight w:val="2758"/>
        </w:trPr>
        <w:tc>
          <w:tcPr>
            <w:tcW w:w="1140" w:type="dxa"/>
            <w:vAlign w:val="bottom"/>
          </w:tcPr>
          <w:p>
            <w:pPr>
              <w:spacing w:after="0"/>
              <w:rPr>
                <w:sz w:val="20"/>
                <w:szCs w:val="20"/>
                <w:color w:val="auto"/>
              </w:rPr>
            </w:pPr>
            <w:r>
              <w:rPr>
                <w:rFonts w:ascii="Arial" w:cs="Arial" w:eastAsia="Arial" w:hAnsi="Arial"/>
                <w:sz w:val="14"/>
                <w:szCs w:val="14"/>
                <w:b w:val="1"/>
                <w:bCs w:val="1"/>
                <w:color w:val="231F20"/>
              </w:rPr>
              <w:t>Description</w:t>
            </w:r>
          </w:p>
        </w:tc>
        <w:tc>
          <w:tcPr>
            <w:tcW w:w="820" w:type="dxa"/>
            <w:vAlign w:val="bottom"/>
          </w:tcPr>
          <w:p>
            <w:pPr>
              <w:ind w:left="360"/>
              <w:spacing w:after="0"/>
              <w:rPr>
                <w:sz w:val="20"/>
                <w:szCs w:val="20"/>
                <w:color w:val="auto"/>
              </w:rPr>
            </w:pPr>
            <w:r>
              <w:rPr>
                <w:rFonts w:ascii="Arial" w:cs="Arial" w:eastAsia="Arial" w:hAnsi="Arial"/>
                <w:sz w:val="14"/>
                <w:szCs w:val="14"/>
                <w:b w:val="1"/>
                <w:bCs w:val="1"/>
                <w:color w:val="231F20"/>
              </w:rPr>
              <w:t>Unit</w:t>
            </w:r>
          </w:p>
        </w:tc>
        <w:tc>
          <w:tcPr>
            <w:tcW w:w="1740" w:type="dxa"/>
            <w:vAlign w:val="bottom"/>
          </w:tcPr>
          <w:p>
            <w:pPr>
              <w:ind w:left="420"/>
              <w:spacing w:after="0"/>
              <w:rPr>
                <w:sz w:val="20"/>
                <w:szCs w:val="20"/>
                <w:color w:val="auto"/>
              </w:rPr>
            </w:pPr>
            <w:r>
              <w:rPr>
                <w:rFonts w:ascii="Arial" w:cs="Arial" w:eastAsia="Arial" w:hAnsi="Arial"/>
                <w:sz w:val="14"/>
                <w:szCs w:val="14"/>
                <w:b w:val="1"/>
                <w:bCs w:val="1"/>
                <w:color w:val="231F20"/>
              </w:rPr>
              <w:t>Minimum clearance</w:t>
            </w:r>
          </w:p>
        </w:tc>
      </w:tr>
    </w:tbl>
    <w:p>
      <w:pPr>
        <w:spacing w:after="0" w:line="268" w:lineRule="exact"/>
        <w:rPr>
          <w:sz w:val="20"/>
          <w:szCs w:val="20"/>
          <w:color w:val="auto"/>
        </w:rPr>
      </w:pPr>
    </w:p>
    <w:tbl>
      <w:tblPr>
        <w:tblLayout w:type="fixed"/>
        <w:tblInd w:w="0" w:type="dxa"/>
        <w:tblCellMar>
          <w:top w:w="0" w:type="dxa"/>
          <w:left w:w="0" w:type="dxa"/>
          <w:bottom w:w="0" w:type="dxa"/>
          <w:right w:w="0" w:type="dxa"/>
        </w:tblCellMar>
      </w:tblPr>
      <w:tr>
        <w:trPr>
          <w:trHeight w:val="165"/>
        </w:trPr>
        <w:tc>
          <w:tcPr>
            <w:tcW w:w="1320" w:type="dxa"/>
            <w:vAlign w:val="bottom"/>
          </w:tcPr>
          <w:p>
            <w:pPr>
              <w:spacing w:after="0"/>
              <w:rPr>
                <w:sz w:val="20"/>
                <w:szCs w:val="20"/>
                <w:color w:val="auto"/>
              </w:rPr>
            </w:pPr>
            <w:r>
              <w:rPr>
                <w:rFonts w:ascii="Arial" w:cs="Arial" w:eastAsia="Arial" w:hAnsi="Arial"/>
                <w:sz w:val="14"/>
                <w:szCs w:val="14"/>
                <w:color w:val="231F20"/>
              </w:rPr>
              <w:t>Wall clearance W1</w:t>
            </w:r>
          </w:p>
        </w:tc>
        <w:tc>
          <w:tcPr>
            <w:tcW w:w="1040" w:type="dxa"/>
            <w:vAlign w:val="bottom"/>
          </w:tcPr>
          <w:p>
            <w:pPr>
              <w:ind w:left="200"/>
              <w:spacing w:after="0"/>
              <w:rPr>
                <w:sz w:val="20"/>
                <w:szCs w:val="20"/>
                <w:color w:val="auto"/>
              </w:rPr>
            </w:pPr>
            <w:r>
              <w:rPr>
                <w:rFonts w:ascii="Arial" w:cs="Arial" w:eastAsia="Arial" w:hAnsi="Arial"/>
                <w:sz w:val="14"/>
                <w:szCs w:val="14"/>
                <w:color w:val="231F20"/>
              </w:rPr>
              <w:t>Inch</w:t>
            </w:r>
          </w:p>
        </w:tc>
        <w:tc>
          <w:tcPr>
            <w:tcW w:w="760" w:type="dxa"/>
            <w:vAlign w:val="bottom"/>
          </w:tcPr>
          <w:p>
            <w:pPr>
              <w:jc w:val="center"/>
              <w:ind w:left="530"/>
              <w:spacing w:after="0"/>
              <w:rPr>
                <w:sz w:val="20"/>
                <w:szCs w:val="20"/>
                <w:color w:val="auto"/>
              </w:rPr>
            </w:pPr>
            <w:r>
              <w:rPr>
                <w:rFonts w:ascii="Arial" w:cs="Arial" w:eastAsia="Arial" w:hAnsi="Arial"/>
                <w:sz w:val="14"/>
                <w:szCs w:val="14"/>
                <w:color w:val="231F20"/>
              </w:rPr>
              <w:t>2</w:t>
            </w:r>
          </w:p>
        </w:tc>
      </w:tr>
      <w:tr>
        <w:trPr>
          <w:trHeight w:val="269"/>
        </w:trPr>
        <w:tc>
          <w:tcPr>
            <w:tcW w:w="1320" w:type="dxa"/>
            <w:vAlign w:val="bottom"/>
          </w:tcPr>
          <w:p>
            <w:pPr>
              <w:spacing w:after="0"/>
              <w:rPr>
                <w:sz w:val="20"/>
                <w:szCs w:val="20"/>
                <w:color w:val="auto"/>
              </w:rPr>
            </w:pPr>
            <w:r>
              <w:rPr>
                <w:rFonts w:ascii="Arial" w:cs="Arial" w:eastAsia="Arial" w:hAnsi="Arial"/>
                <w:sz w:val="14"/>
                <w:szCs w:val="14"/>
                <w:color w:val="231F20"/>
              </w:rPr>
              <w:t>Wall clearance W2</w:t>
            </w:r>
          </w:p>
        </w:tc>
        <w:tc>
          <w:tcPr>
            <w:tcW w:w="1040" w:type="dxa"/>
            <w:vAlign w:val="bottom"/>
          </w:tcPr>
          <w:p>
            <w:pPr>
              <w:ind w:left="200"/>
              <w:spacing w:after="0"/>
              <w:rPr>
                <w:sz w:val="20"/>
                <w:szCs w:val="20"/>
                <w:color w:val="auto"/>
              </w:rPr>
            </w:pPr>
            <w:r>
              <w:rPr>
                <w:rFonts w:ascii="Arial" w:cs="Arial" w:eastAsia="Arial" w:hAnsi="Arial"/>
                <w:sz w:val="14"/>
                <w:szCs w:val="14"/>
                <w:color w:val="231F20"/>
              </w:rPr>
              <w:t>Inch</w:t>
            </w:r>
          </w:p>
        </w:tc>
        <w:tc>
          <w:tcPr>
            <w:tcW w:w="760" w:type="dxa"/>
            <w:vAlign w:val="bottom"/>
          </w:tcPr>
          <w:p>
            <w:pPr>
              <w:jc w:val="center"/>
              <w:ind w:left="530"/>
              <w:spacing w:after="0"/>
              <w:rPr>
                <w:sz w:val="20"/>
                <w:szCs w:val="20"/>
                <w:color w:val="auto"/>
              </w:rPr>
            </w:pPr>
            <w:r>
              <w:rPr>
                <w:rFonts w:ascii="Arial" w:cs="Arial" w:eastAsia="Arial" w:hAnsi="Arial"/>
                <w:sz w:val="14"/>
                <w:szCs w:val="14"/>
                <w:color w:val="231F20"/>
              </w:rPr>
              <w:t>2</w:t>
            </w:r>
          </w:p>
        </w:tc>
      </w:tr>
      <w:tr>
        <w:trPr>
          <w:trHeight w:val="272"/>
        </w:trPr>
        <w:tc>
          <w:tcPr>
            <w:tcW w:w="1320" w:type="dxa"/>
            <w:vAlign w:val="bottom"/>
          </w:tcPr>
          <w:p>
            <w:pPr>
              <w:spacing w:after="0"/>
              <w:rPr>
                <w:sz w:val="20"/>
                <w:szCs w:val="20"/>
                <w:color w:val="auto"/>
              </w:rPr>
            </w:pPr>
            <w:r>
              <w:rPr>
                <w:rFonts w:ascii="Arial" w:cs="Arial" w:eastAsia="Arial" w:hAnsi="Arial"/>
                <w:sz w:val="14"/>
                <w:szCs w:val="14"/>
                <w:color w:val="231F20"/>
              </w:rPr>
              <w:t>Wall clearance W3</w:t>
            </w:r>
          </w:p>
        </w:tc>
        <w:tc>
          <w:tcPr>
            <w:tcW w:w="1040" w:type="dxa"/>
            <w:vAlign w:val="bottom"/>
          </w:tcPr>
          <w:p>
            <w:pPr>
              <w:ind w:left="200"/>
              <w:spacing w:after="0"/>
              <w:rPr>
                <w:sz w:val="20"/>
                <w:szCs w:val="20"/>
                <w:color w:val="auto"/>
              </w:rPr>
            </w:pPr>
            <w:r>
              <w:rPr>
                <w:rFonts w:ascii="Arial" w:cs="Arial" w:eastAsia="Arial" w:hAnsi="Arial"/>
                <w:sz w:val="14"/>
                <w:szCs w:val="14"/>
                <w:color w:val="231F20"/>
              </w:rPr>
              <w:t>Inch</w:t>
            </w:r>
          </w:p>
        </w:tc>
        <w:tc>
          <w:tcPr>
            <w:tcW w:w="760" w:type="dxa"/>
            <w:vAlign w:val="bottom"/>
          </w:tcPr>
          <w:p>
            <w:pPr>
              <w:jc w:val="center"/>
              <w:ind w:left="530"/>
              <w:spacing w:after="0"/>
              <w:rPr>
                <w:sz w:val="20"/>
                <w:szCs w:val="20"/>
                <w:color w:val="auto"/>
              </w:rPr>
            </w:pPr>
            <w:r>
              <w:rPr>
                <w:rFonts w:ascii="Arial" w:cs="Arial" w:eastAsia="Arial" w:hAnsi="Arial"/>
                <w:sz w:val="14"/>
                <w:szCs w:val="14"/>
                <w:color w:val="231F20"/>
              </w:rPr>
              <w:t>33</w:t>
            </w:r>
          </w:p>
        </w:tc>
      </w:tr>
      <w:tr>
        <w:trPr>
          <w:trHeight w:val="272"/>
        </w:trPr>
        <w:tc>
          <w:tcPr>
            <w:tcW w:w="1320" w:type="dxa"/>
            <w:vAlign w:val="bottom"/>
          </w:tcPr>
          <w:p>
            <w:pPr>
              <w:spacing w:after="0"/>
              <w:rPr>
                <w:sz w:val="20"/>
                <w:szCs w:val="20"/>
                <w:color w:val="auto"/>
              </w:rPr>
            </w:pPr>
            <w:r>
              <w:rPr>
                <w:rFonts w:ascii="Arial" w:cs="Arial" w:eastAsia="Arial" w:hAnsi="Arial"/>
                <w:sz w:val="14"/>
                <w:szCs w:val="14"/>
                <w:color w:val="231F20"/>
              </w:rPr>
              <w:t>Wall clearance W4</w:t>
            </w:r>
          </w:p>
        </w:tc>
        <w:tc>
          <w:tcPr>
            <w:tcW w:w="1040" w:type="dxa"/>
            <w:vAlign w:val="bottom"/>
          </w:tcPr>
          <w:p>
            <w:pPr>
              <w:ind w:left="200"/>
              <w:spacing w:after="0"/>
              <w:rPr>
                <w:sz w:val="20"/>
                <w:szCs w:val="20"/>
                <w:color w:val="auto"/>
              </w:rPr>
            </w:pPr>
            <w:r>
              <w:rPr>
                <w:rFonts w:ascii="Arial" w:cs="Arial" w:eastAsia="Arial" w:hAnsi="Arial"/>
                <w:sz w:val="14"/>
                <w:szCs w:val="14"/>
                <w:color w:val="231F20"/>
              </w:rPr>
              <w:t>Inch</w:t>
            </w:r>
          </w:p>
        </w:tc>
        <w:tc>
          <w:tcPr>
            <w:tcW w:w="760" w:type="dxa"/>
            <w:vAlign w:val="bottom"/>
          </w:tcPr>
          <w:p>
            <w:pPr>
              <w:jc w:val="center"/>
              <w:ind w:left="530"/>
              <w:spacing w:after="0"/>
              <w:rPr>
                <w:sz w:val="20"/>
                <w:szCs w:val="20"/>
                <w:color w:val="auto"/>
              </w:rPr>
            </w:pPr>
            <w:r>
              <w:rPr>
                <w:rFonts w:ascii="Arial" w:cs="Arial" w:eastAsia="Arial" w:hAnsi="Arial"/>
                <w:sz w:val="14"/>
                <w:szCs w:val="14"/>
                <w:color w:val="231F20"/>
              </w:rPr>
              <w:t>6</w:t>
            </w:r>
          </w:p>
        </w:tc>
      </w:tr>
      <w:tr>
        <w:trPr>
          <w:trHeight w:val="269"/>
        </w:trPr>
        <w:tc>
          <w:tcPr>
            <w:tcW w:w="1320" w:type="dxa"/>
            <w:vAlign w:val="bottom"/>
          </w:tcPr>
          <w:p>
            <w:pPr>
              <w:spacing w:after="0"/>
              <w:rPr>
                <w:sz w:val="20"/>
                <w:szCs w:val="20"/>
                <w:color w:val="auto"/>
              </w:rPr>
            </w:pPr>
            <w:r>
              <w:rPr>
                <w:rFonts w:ascii="Arial" w:cs="Arial" w:eastAsia="Arial" w:hAnsi="Arial"/>
                <w:sz w:val="14"/>
                <w:szCs w:val="14"/>
                <w:color w:val="231F20"/>
              </w:rPr>
              <w:t>Top clearance W5</w:t>
            </w:r>
          </w:p>
        </w:tc>
        <w:tc>
          <w:tcPr>
            <w:tcW w:w="1040" w:type="dxa"/>
            <w:vAlign w:val="bottom"/>
          </w:tcPr>
          <w:p>
            <w:pPr>
              <w:ind w:left="180"/>
              <w:spacing w:after="0"/>
              <w:rPr>
                <w:sz w:val="20"/>
                <w:szCs w:val="20"/>
                <w:color w:val="auto"/>
              </w:rPr>
            </w:pPr>
            <w:r>
              <w:rPr>
                <w:rFonts w:ascii="Arial" w:cs="Arial" w:eastAsia="Arial" w:hAnsi="Arial"/>
                <w:sz w:val="14"/>
                <w:szCs w:val="14"/>
                <w:color w:val="231F20"/>
              </w:rPr>
              <w:t>Inch</w:t>
            </w:r>
          </w:p>
        </w:tc>
        <w:tc>
          <w:tcPr>
            <w:tcW w:w="760" w:type="dxa"/>
            <w:vAlign w:val="bottom"/>
          </w:tcPr>
          <w:p>
            <w:pPr>
              <w:jc w:val="center"/>
              <w:ind w:left="530"/>
              <w:spacing w:after="0"/>
              <w:rPr>
                <w:sz w:val="20"/>
                <w:szCs w:val="20"/>
                <w:color w:val="auto"/>
              </w:rPr>
            </w:pPr>
            <w:r>
              <w:rPr>
                <w:rFonts w:ascii="Arial" w:cs="Arial" w:eastAsia="Arial" w:hAnsi="Arial"/>
                <w:sz w:val="14"/>
                <w:szCs w:val="14"/>
                <w:color w:val="231F20"/>
              </w:rPr>
              <w:t>30</w:t>
            </w:r>
          </w:p>
        </w:tc>
      </w:tr>
      <w:p>
        <w:pPr>
          <w:sectPr>
            <w:pgSz w:w="12240" w:h="15840" w:orient="portrait"/>
            <w:cols w:equalWidth="0" w:num="2">
              <w:col w:w="3862" w:space="2640"/>
              <w:col w:w="3700"/>
            </w:cols>
            <w:pgMar w:left="878" w:top="917" w:right="1160" w:bottom="421"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56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93"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5 of 5</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75"/>
        </w:trPr>
        <w:tc>
          <w:tcPr>
            <w:tcW w:w="3760" w:type="dxa"/>
            <w:vAlign w:val="bottom"/>
            <w:vMerge w:val="continue"/>
          </w:tcPr>
          <w:p>
            <w:pPr>
              <w:spacing w:after="0"/>
              <w:rPr>
                <w:sz w:val="6"/>
                <w:szCs w:val="6"/>
                <w:color w:val="auto"/>
              </w:rPr>
            </w:pPr>
          </w:p>
        </w:tc>
        <w:tc>
          <w:tcPr>
            <w:tcW w:w="672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60"/>
          </w:cols>
          <w:pgMar w:left="700" w:top="917" w:right="880" w:bottom="421"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46355</wp:posOffset>
                </wp:positionV>
                <wp:extent cx="685800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65pt" to="541pt,3.65pt" o:allowincell="f" strokecolor="#231F20" strokeweight="0.5pt"/>
            </w:pict>
          </mc:Fallback>
        </mc:AlternateContent>
      </w:r>
    </w:p>
    <w:p>
      <w:pPr>
        <w:spacing w:after="0" w:line="104" w:lineRule="exact"/>
        <w:rPr>
          <w:sz w:val="20"/>
          <w:szCs w:val="20"/>
          <w:color w:val="auto"/>
        </w:rPr>
      </w:pPr>
    </w:p>
    <w:p>
      <w:pPr>
        <w:spacing w:after="0" w:line="304" w:lineRule="auto"/>
        <w:rPr>
          <w:sz w:val="20"/>
          <w:szCs w:val="20"/>
          <w:color w:val="auto"/>
        </w:rPr>
      </w:pPr>
      <w:r>
        <w:rPr>
          <w:rFonts w:ascii="Arial" w:cs="Arial" w:eastAsia="Arial" w:hAnsi="Arial"/>
          <w:sz w:val="11"/>
          <w:szCs w:val="11"/>
          <w:color w:val="231F20"/>
        </w:rPr>
        <w:t>Bosch Thermotechnology Corp. reserves the right to make changes without notice due to continuing engineering and technological advances | BTC 424008101 A | 04.2012</w:t>
      </w:r>
    </w:p>
    <w:p>
      <w:pPr>
        <w:spacing w:after="0" w:line="142" w:lineRule="exact"/>
        <w:rPr>
          <w:sz w:val="20"/>
          <w:szCs w:val="20"/>
          <w:color w:val="auto"/>
        </w:rPr>
      </w:pPr>
      <w:r>
        <w:rPr>
          <w:sz w:val="20"/>
          <w:szCs w:val="20"/>
          <w:color w:val="auto"/>
        </w:rPr>
        <w:br w:type="column"/>
      </w:r>
    </w:p>
    <w:p>
      <w:pPr>
        <w:spacing w:after="0"/>
        <w:tabs>
          <w:tab w:leader="none" w:pos="1580" w:val="left"/>
          <w:tab w:leader="none" w:pos="3180" w:val="left"/>
        </w:tabs>
        <w:rPr>
          <w:sz w:val="20"/>
          <w:szCs w:val="20"/>
          <w:color w:val="auto"/>
        </w:rPr>
      </w:pPr>
      <w:r>
        <w:rPr>
          <w:rFonts w:ascii="Arial" w:cs="Arial" w:eastAsia="Arial" w:hAnsi="Arial"/>
          <w:sz w:val="16"/>
          <w:szCs w:val="16"/>
          <w:color w:val="231F20"/>
        </w:rPr>
        <w:t>Tel: 1-800-283-3787</w:t>
      </w:r>
      <w:r>
        <w:rPr>
          <w:sz w:val="20"/>
          <w:szCs w:val="20"/>
          <w:color w:val="auto"/>
        </w:rPr>
        <w:tab/>
      </w:r>
      <w:r>
        <w:rPr>
          <w:rFonts w:ascii="Arial" w:cs="Arial" w:eastAsia="Arial" w:hAnsi="Arial"/>
          <w:sz w:val="16"/>
          <w:szCs w:val="16"/>
          <w:color w:val="231F20"/>
        </w:rPr>
        <w:t>Fax: 1-603-965-7581</w:t>
      </w:r>
      <w:r>
        <w:rPr>
          <w:sz w:val="20"/>
          <w:szCs w:val="20"/>
          <w:color w:val="auto"/>
        </w:rPr>
        <w:tab/>
      </w:r>
      <w:r>
        <w:rPr>
          <w:rFonts w:ascii="Arial" w:cs="Arial" w:eastAsia="Arial" w:hAnsi="Arial"/>
          <w:sz w:val="15"/>
          <w:szCs w:val="15"/>
          <w:color w:val="231F20"/>
        </w:rPr>
        <w:t>www.buderus.us</w:t>
      </w:r>
    </w:p>
    <w:sectPr>
      <w:pgSz w:w="12240" w:h="15840" w:orient="portrait"/>
      <w:cols w:equalWidth="0" w:num="2">
        <w:col w:w="4560" w:space="1580"/>
        <w:col w:w="4340"/>
      </w:cols>
      <w:pgMar w:left="880" w:top="917" w:right="880" w:bottom="42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Unicode MS">
    <w:panose1 w:val="020B0604020202020204"/>
    <w:charset w:val="00"/>
    <w:family w:val="swiss"/>
    <w:pitch w:val="variable"/>
    <w:sig w:usb0="FFFFFFFF" w:usb1="E9FFFFFF" w:usb2="0000003F" w:usb3="00000000" w:csb0="603F01FF" w:csb1="FFFF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lowerLetter"/>
      <w:start w:val="24"/>
    </w:lvl>
  </w:abstractNum>
  <w:abstractNum w:abstractNumId="1">
    <w:nsid w:val="66334873"/>
    <w:multiLevelType w:val="hybridMultilevel"/>
    <w:lvl w:ilvl="0">
      <w:lvlJc w:val="left"/>
      <w:lvlText w:val="%1"/>
      <w:numFmt w:val="decimal"/>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2017-04-25T19:16:46Z</dcterms:created>
  <dcterms:modified xsi:type="dcterms:W3CDTF">2017-04-25T19:16:46Z</dcterms:modified>
</cp:coreProperties>
</file>