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SB745WS/800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000" w:space="172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584835</wp:posOffset>
            </wp:positionH>
            <wp:positionV relativeFrom="paragraph">
              <wp:posOffset>124460</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584835</wp:posOffset>
            </wp:positionH>
            <wp:positionV relativeFrom="paragraph">
              <wp:posOffset>124460</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ind w:left="784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12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1120775</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8.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1120140</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8.2pt" to="534.9pt,88.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1116965</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7.95pt" to="-5.3499pt,10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1116965</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7.95pt" to="534.65pt,10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1356360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6.8pt" to="534.9pt,106.8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900"/>
          </w:cols>
          <w:pgMar w:left="840" w:top="641" w:right="3500" w:bottom="452" w:gutter="0" w:footer="0" w:header="0"/>
          <w:type w:val="continuous"/>
        </w:sectPr>
      </w:pPr>
    </w:p>
    <w:p>
      <w:pPr>
        <w:spacing w:after="0" w:line="200" w:lineRule="exact"/>
        <w:rPr>
          <w:sz w:val="24"/>
          <w:szCs w:val="24"/>
          <w:color w:val="auto"/>
        </w:rPr>
      </w:pPr>
    </w:p>
    <w:p>
      <w:pPr>
        <w:spacing w:after="0" w:line="274"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7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9"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64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2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2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434008104 D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2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80"/>
            </w:cols>
            <w:pgMar w:left="880" w:top="641" w:right="6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SB745WS/800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691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3,003 [880]</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2,846 [834.0]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2,738 [802.4]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2,648 [791.2]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2,475 [725.3]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81.8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94.8</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220980</wp:posOffset>
            </wp:positionV>
            <wp:extent cx="6858635" cy="17964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31"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426.25 [39.6]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348.7 [1,320]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4,422 [2,006]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4,830 [2,191]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2.28 [5.7]</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204470</wp:posOffset>
            </wp:positionV>
            <wp:extent cx="6877050" cy="10807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877050" cy="1080770"/>
                    </a:xfrm>
                    <a:prstGeom prst="rect">
                      <a:avLst/>
                    </a:prstGeom>
                    <a:noFill/>
                  </pic:spPr>
                </pic:pic>
              </a:graphicData>
            </a:graphic>
          </wp:anchor>
        </w:drawing>
      </w:r>
    </w:p>
    <w:p>
      <w:pPr>
        <w:spacing w:after="0" w:line="20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tcPr>
          <w:p>
            <w:pPr>
              <w:spacing w:after="0"/>
              <w:rPr>
                <w:sz w:val="18"/>
                <w:szCs w:val="18"/>
                <w:color w:val="auto"/>
              </w:rPr>
            </w:pPr>
          </w:p>
        </w:tc>
        <w:tc>
          <w:tcPr>
            <w:tcW w:w="1100" w:type="dxa"/>
            <w:vAlign w:val="bottom"/>
            <w:tcBorders>
              <w:right w:val="single" w:sz="8" w:color="58595B"/>
            </w:tcBorders>
          </w:tcPr>
          <w:p>
            <w:pPr>
              <w:spacing w:after="0"/>
              <w:rPr>
                <w:sz w:val="18"/>
                <w:szCs w:val="18"/>
                <w:color w:val="auto"/>
              </w:rPr>
            </w:pP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1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173"/>
        </w:trPr>
        <w:tc>
          <w:tcPr>
            <w:tcW w:w="6540" w:type="dxa"/>
            <w:vAlign w:val="bottom"/>
            <w:tcBorders>
              <w:left w:val="single" w:sz="8" w:color="58595B"/>
              <w:right w:val="single" w:sz="8" w:color="58595B"/>
            </w:tcBorders>
          </w:tcPr>
          <w:p>
            <w:pPr>
              <w:spacing w:after="0"/>
              <w:rPr>
                <w:sz w:val="15"/>
                <w:szCs w:val="15"/>
                <w:color w:val="auto"/>
              </w:rPr>
            </w:pPr>
          </w:p>
        </w:tc>
        <w:tc>
          <w:tcPr>
            <w:tcW w:w="1100" w:type="dxa"/>
            <w:vAlign w:val="bottom"/>
            <w:tcBorders>
              <w:right w:val="single" w:sz="8" w:color="58595B"/>
            </w:tcBorders>
          </w:tcPr>
          <w:p>
            <w:pPr>
              <w:spacing w:after="0"/>
              <w:rPr>
                <w:sz w:val="15"/>
                <w:szCs w:val="15"/>
                <w:color w:val="auto"/>
              </w:rPr>
            </w:pP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Fuel oil no. 2 (with operating requirements)</w:t>
            </w: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434008104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SB745WS/800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-3810</wp:posOffset>
            </wp:positionH>
            <wp:positionV relativeFrom="paragraph">
              <wp:posOffset>560070</wp:posOffset>
            </wp:positionV>
            <wp:extent cx="6877050" cy="76073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40" w:type="dxa"/>
            <w:vAlign w:val="bottom"/>
            <w:tcBorders>
              <w:left w:val="single" w:sz="8" w:color="58595B"/>
              <w:bottom w:val="single" w:sz="8" w:color="58595B"/>
              <w:right w:val="single" w:sz="8" w:color="58595B"/>
            </w:tcBorders>
          </w:tcPr>
          <w:p>
            <w:pPr>
              <w:spacing w:after="0"/>
              <w:rPr>
                <w:sz w:val="4"/>
                <w:szCs w:val="4"/>
                <w:color w:val="auto"/>
              </w:rPr>
            </w:pPr>
          </w:p>
        </w:tc>
        <w:tc>
          <w:tcPr>
            <w:tcW w:w="3680" w:type="dxa"/>
            <w:vAlign w:val="bottom"/>
            <w:tcBorders>
              <w:bottom w:val="single" w:sz="8" w:color="58595B"/>
              <w:right w:val="single" w:sz="8" w:color="58595B"/>
            </w:tcBorders>
          </w:tcPr>
          <w:p>
            <w:pPr>
              <w:spacing w:after="0"/>
              <w:rPr>
                <w:sz w:val="4"/>
                <w:szCs w:val="4"/>
                <w:color w:val="auto"/>
              </w:rPr>
            </w:pPr>
          </w:p>
        </w:tc>
      </w:tr>
      <w:tr>
        <w:trPr>
          <w:trHeight w:val="215"/>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W0139.2C</w:t>
            </w:r>
          </w:p>
        </w:tc>
      </w:tr>
      <w:tr>
        <w:trPr>
          <w:trHeight w:val="39"/>
        </w:trPr>
        <w:tc>
          <w:tcPr>
            <w:tcW w:w="7140" w:type="dxa"/>
            <w:vAlign w:val="bottom"/>
            <w:tcBorders>
              <w:left w:val="single" w:sz="8" w:color="58595B"/>
              <w:bottom w:val="single" w:sz="8" w:color="58595B"/>
              <w:right w:val="single" w:sz="8" w:color="58595B"/>
            </w:tcBorders>
          </w:tcPr>
          <w:p>
            <w:pPr>
              <w:spacing w:after="0"/>
              <w:rPr>
                <w:sz w:val="3"/>
                <w:szCs w:val="3"/>
                <w:color w:val="auto"/>
              </w:rPr>
            </w:pPr>
          </w:p>
        </w:tc>
        <w:tc>
          <w:tcPr>
            <w:tcW w:w="36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489585</wp:posOffset>
                </wp:positionV>
                <wp:extent cx="0" cy="303974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8.55pt" to="0.85pt,277.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489585</wp:posOffset>
                </wp:positionV>
                <wp:extent cx="0" cy="303974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0397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8.55pt" to="540.4pt,277.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3526155</wp:posOffset>
                </wp:positionV>
                <wp:extent cx="685863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77.65pt" to="540.65pt,277.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259080</wp:posOffset>
                </wp:positionV>
                <wp:extent cx="6858000" cy="23114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31140"/>
                        </a:xfrm>
                        <a:prstGeom prst="rect">
                          <a:avLst/>
                        </a:prstGeom>
                        <a:solidFill>
                          <a:srgbClr val="808285"/>
                        </a:solidFill>
                      </wps:spPr>
                      <wps:bodyPr/>
                    </wps:wsp>
                  </a:graphicData>
                </a:graphic>
              </wp:anchor>
            </w:drawing>
          </mc:Choice>
          <mc:Fallback>
            <w:pict>
              <v:rect id="Shape 33" o:spid="_x0000_s1058" style="position:absolute;margin-left:0.65pt;margin-top:20.4pt;width:540pt;height:18.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258445</wp:posOffset>
                </wp:positionV>
                <wp:extent cx="6864985"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0.35pt" to="540.9pt,20.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255270</wp:posOffset>
                </wp:positionV>
                <wp:extent cx="0" cy="2374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0.1pt" to="0.6pt,38.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255270</wp:posOffset>
                </wp:positionV>
                <wp:extent cx="0" cy="2374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3749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20.1pt" to="540.65pt,38.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489585</wp:posOffset>
                </wp:positionV>
                <wp:extent cx="686498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8.55pt" to="540.9pt,38.55pt" o:allowincell="f" strokecolor="#808285" strokeweight="0.5pt"/>
            </w:pict>
          </mc:Fallback>
        </mc:AlternateContent>
      </w:r>
    </w:p>
    <w:p>
      <w:pPr>
        <w:spacing w:after="0" w:line="29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149" w:lineRule="exact"/>
        <w:rPr>
          <w:sz w:val="20"/>
          <w:szCs w:val="20"/>
          <w:color w:val="auto"/>
        </w:rPr>
      </w:pPr>
    </w:p>
    <w:p>
      <w:pPr>
        <w:ind w:left="644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977265</wp:posOffset>
            </wp:positionH>
            <wp:positionV relativeFrom="paragraph">
              <wp:posOffset>-57785</wp:posOffset>
            </wp:positionV>
            <wp:extent cx="4954270" cy="2505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8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280" w:type="dxa"/>
            <w:vAlign w:val="bottom"/>
          </w:tcPr>
          <w:p>
            <w:pPr>
              <w:ind w:left="640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92"/>
              </w:rPr>
              <w:t>H</w:t>
            </w:r>
            <w:r>
              <w:rPr>
                <w:rFonts w:ascii="Arial" w:cs="Arial" w:eastAsia="Arial" w:hAnsi="Arial"/>
                <w:sz w:val="14"/>
                <w:szCs w:val="14"/>
                <w:color w:val="231F20"/>
                <w:w w:val="92"/>
              </w:rPr>
              <w:t>1</w:t>
            </w:r>
          </w:p>
        </w:tc>
        <w:tc>
          <w:tcPr>
            <w:tcW w:w="7280" w:type="dxa"/>
            <w:vAlign w:val="bottom"/>
            <w:textDirection w:val="btLr"/>
          </w:tcPr>
          <w:p>
            <w:pPr>
              <w:ind w:left="7136"/>
              <w:spacing w:after="0" w:line="188"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280" w:type="dxa"/>
            <w:vAlign w:val="bottom"/>
            <w:textDirection w:val="btLr"/>
          </w:tcPr>
          <w:p>
            <w:pPr>
              <w:ind w:left="94"/>
              <w:spacing w:after="0"/>
              <w:rPr>
                <w:sz w:val="20"/>
                <w:szCs w:val="20"/>
                <w:color w:val="auto"/>
              </w:rPr>
            </w:pPr>
            <w:r>
              <w:rPr>
                <w:rFonts w:ascii="Arial" w:cs="Arial" w:eastAsia="Arial" w:hAnsi="Arial"/>
                <w:sz w:val="14"/>
                <w:szCs w:val="14"/>
                <w:color w:val="231F20"/>
                <w:w w:val="78"/>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3267075</wp:posOffset>
            </wp:positionH>
            <wp:positionV relativeFrom="paragraph">
              <wp:posOffset>634365</wp:posOffset>
            </wp:positionV>
            <wp:extent cx="1837055" cy="1809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extLst>
                    </a:blip>
                    <a:srcRect/>
                    <a:stretch>
                      <a:fillRect/>
                    </a:stretch>
                  </pic:blipFill>
                  <pic:spPr bwMode="auto">
                    <a:xfrm>
                      <a:off x="0" y="0"/>
                      <a:ext cx="1837055" cy="180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60"/>
        <w:spacing w:after="0"/>
        <w:rPr>
          <w:sz w:val="20"/>
          <w:szCs w:val="20"/>
          <w:color w:val="auto"/>
        </w:rPr>
      </w:pPr>
      <w:r>
        <w:rPr>
          <w:rFonts w:ascii="Arial" w:cs="Arial" w:eastAsia="Arial" w:hAnsi="Arial"/>
          <w:sz w:val="16"/>
          <w:szCs w:val="16"/>
          <w:color w:val="231F20"/>
        </w:rPr>
        <w:t>A</w:t>
      </w:r>
    </w:p>
    <w:p>
      <w:pPr>
        <w:jc w:val="right"/>
        <w:ind w:right="420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6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40" w:type="dxa"/>
        <w:tblCellMar>
          <w:top w:w="0" w:type="dxa"/>
          <w:left w:w="0" w:type="dxa"/>
          <w:bottom w:w="0" w:type="dxa"/>
          <w:right w:w="0" w:type="dxa"/>
        </w:tblCellMar>
      </w:tblPr>
      <w:tr>
        <w:trPr>
          <w:trHeight w:val="184"/>
        </w:trPr>
        <w:tc>
          <w:tcPr>
            <w:tcW w:w="112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3"/>
              </w:rPr>
              <w:t>FRONT VIEW</w:t>
            </w:r>
          </w:p>
        </w:tc>
        <w:tc>
          <w:tcPr>
            <w:tcW w:w="3460" w:type="dxa"/>
            <w:vAlign w:val="bottom"/>
          </w:tcPr>
          <w:p>
            <w:pPr>
              <w:jc w:val="center"/>
              <w:ind w:left="2311"/>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2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jc w:val="center"/>
              <w:ind w:left="2271"/>
              <w:spacing w:after="0" w:line="137" w:lineRule="exact"/>
              <w:rPr>
                <w:sz w:val="20"/>
                <w:szCs w:val="20"/>
                <w:color w:val="auto"/>
              </w:rPr>
            </w:pPr>
            <w:r>
              <w:rPr>
                <w:rFonts w:ascii="Arial" w:cs="Arial" w:eastAsia="Arial" w:hAnsi="Arial"/>
                <w:sz w:val="12"/>
                <w:szCs w:val="12"/>
                <w:color w:val="231F20"/>
                <w:w w:val="83"/>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wp:posOffset>
            </wp:positionH>
            <wp:positionV relativeFrom="paragraph">
              <wp:posOffset>339090</wp:posOffset>
            </wp:positionV>
            <wp:extent cx="6877050" cy="18370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extLst>
                    </a:blip>
                    <a:srcRect/>
                    <a:stretch>
                      <a:fillRect/>
                    </a:stretch>
                  </pic:blipFill>
                  <pic:spPr bwMode="auto">
                    <a:xfrm>
                      <a:off x="0" y="0"/>
                      <a:ext cx="6877050" cy="1837055"/>
                    </a:xfrm>
                    <a:prstGeom prst="rect">
                      <a:avLst/>
                    </a:prstGeom>
                    <a:noFill/>
                  </pic:spPr>
                </pic:pic>
              </a:graphicData>
            </a:graphic>
          </wp:anchor>
        </w:drawing>
      </w:r>
    </w:p>
    <w:p>
      <w:pPr>
        <w:spacing w:after="0" w:line="200" w:lineRule="exact"/>
        <w:rPr>
          <w:sz w:val="20"/>
          <w:szCs w:val="20"/>
          <w:color w:val="auto"/>
        </w:rPr>
      </w:pPr>
    </w:p>
    <w:p>
      <w:pPr>
        <w:spacing w:after="0" w:line="217" w:lineRule="exact"/>
        <w:rPr>
          <w:sz w:val="20"/>
          <w:szCs w:val="20"/>
          <w:color w:val="auto"/>
        </w:rPr>
      </w:pPr>
    </w:p>
    <w:p>
      <w:pPr>
        <w:ind w:left="20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50" w:type="dxa"/>
        <w:tblCellMar>
          <w:top w:w="0" w:type="dxa"/>
          <w:left w:w="0" w:type="dxa"/>
          <w:bottom w:w="0" w:type="dxa"/>
          <w:right w:w="0" w:type="dxa"/>
        </w:tblCellMar>
      </w:tblPr>
      <w:tr>
        <w:trPr>
          <w:trHeight w:val="233"/>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4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37 </w:t>
            </w:r>
            <w:r>
              <w:rPr>
                <w:rFonts w:ascii="MS PGothic" w:cs="MS PGothic" w:eastAsia="MS PGothic" w:hAnsi="MS PGothic"/>
                <w:sz w:val="16"/>
                <w:szCs w:val="16"/>
                <w:color w:val="231F20"/>
              </w:rPr>
              <w:t>⁷</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[950]</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 ¾ [1,060]</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 ¾ [1,390]</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¾ [70]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75 [1,905]</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74 </w:t>
            </w:r>
            <w:r>
              <w:rPr>
                <w:rFonts w:ascii="MS PGothic" w:cs="MS PGothic" w:eastAsia="MS PGothic" w:hAnsi="MS PGothic"/>
                <w:sz w:val="16"/>
                <w:szCs w:val="16"/>
                <w:color w:val="231F20"/>
              </w:rPr>
              <w:t>⅜</w:t>
            </w:r>
            <w:r>
              <w:rPr>
                <w:rFonts w:ascii="Arial" w:cs="Arial" w:eastAsia="Arial" w:hAnsi="Arial"/>
                <w:sz w:val="14"/>
                <w:szCs w:val="14"/>
                <w:color w:val="231F20"/>
              </w:rPr>
              <w:t xml:space="preserve"> [1,890]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100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[2,560]</w:t>
            </w:r>
          </w:p>
        </w:tc>
      </w:tr>
      <w:tr>
        <w:trPr>
          <w:trHeight w:val="305"/>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 ½ [2,400]</w:t>
            </w:r>
          </w:p>
        </w:tc>
      </w:tr>
      <w:tr>
        <w:trPr>
          <w:trHeight w:val="20"/>
        </w:trPr>
        <w:tc>
          <w:tcPr>
            <w:tcW w:w="140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8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2140" w:type="dxa"/>
            <w:vAlign w:val="bottom"/>
            <w:tcBorders>
              <w:right w:val="single" w:sz="8" w:color="110A07"/>
            </w:tcBorders>
            <w:shd w:val="clear" w:color="auto" w:fill="110A07"/>
          </w:tcPr>
          <w:p>
            <w:pPr>
              <w:spacing w:after="0" w:line="20" w:lineRule="exact"/>
              <w:rPr>
                <w:sz w:val="1"/>
                <w:szCs w:val="1"/>
                <w:color w:val="auto"/>
              </w:rPr>
            </w:pPr>
          </w:p>
        </w:tc>
      </w:tr>
    </w:tbl>
    <w:p>
      <w:pPr>
        <w:spacing w:after="0" w:line="127" w:lineRule="exact"/>
        <w:rPr>
          <w:sz w:val="20"/>
          <w:szCs w:val="20"/>
          <w:color w:val="auto"/>
        </w:rPr>
      </w:pPr>
    </w:p>
    <w:p>
      <w:pPr>
        <w:ind w:left="80"/>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1960" w:type="dxa"/>
            <w:vAlign w:val="bottom"/>
          </w:tcPr>
          <w:p>
            <w:pPr>
              <w:spacing w:after="0"/>
              <w:rPr>
                <w:sz w:val="15"/>
                <w:szCs w:val="15"/>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7"/>
        </w:trPr>
        <w:tc>
          <w:tcPr>
            <w:tcW w:w="5580" w:type="dxa"/>
            <w:vAlign w:val="bottom"/>
          </w:tcPr>
          <w:p>
            <w:pPr>
              <w:ind w:left="160"/>
              <w:spacing w:after="0"/>
              <w:rPr>
                <w:sz w:val="20"/>
                <w:szCs w:val="20"/>
                <w:color w:val="auto"/>
              </w:rPr>
            </w:pPr>
            <w:r>
              <w:rPr>
                <w:rFonts w:ascii="Arial" w:cs="Arial" w:eastAsia="Arial" w:hAnsi="Arial"/>
                <w:sz w:val="13"/>
                <w:szCs w:val="13"/>
                <w:color w:val="231F20"/>
              </w:rPr>
              <w:t>3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7"/>
        </w:trPr>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434008104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20" w:top="929" w:right="680" w:bottom="452" w:gutter="0" w:footer="0" w:header="0"/>
          </w:sectPr>
        </w:pPr>
      </w:p>
      <w:bookmarkStart w:id="3" w:name="page4"/>
      <w:bookmarkEnd w:id="3"/>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SB745WS/800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5427345</wp:posOffset>
            </wp:positionH>
            <wp:positionV relativeFrom="paragraph">
              <wp:posOffset>-176530</wp:posOffset>
            </wp:positionV>
            <wp:extent cx="1247775" cy="3244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spacing w:after="0"/>
        <w:rPr>
          <w:sz w:val="20"/>
          <w:szCs w:val="20"/>
          <w:color w:val="auto"/>
        </w:rPr>
      </w:pPr>
      <w:r>
        <w:rPr>
          <w:rFonts w:ascii="Arial" w:cs="Arial" w:eastAsia="Arial" w:hAnsi="Arial"/>
          <w:sz w:val="28"/>
          <w:szCs w:val="28"/>
          <w:color w:val="231F20"/>
        </w:rPr>
        <w:t>Stainless Steel Condensing Boiler</w:t>
      </w:r>
    </w:p>
    <w:p>
      <w:pPr>
        <w:spacing w:after="0"/>
        <w:rPr>
          <w:sz w:val="20"/>
          <w:szCs w:val="20"/>
          <w:color w:val="auto"/>
        </w:rPr>
        <w:sectPr>
          <w:pgSz w:w="12240" w:h="15840" w:orient="portrait"/>
          <w:cols w:equalWidth="0" w:num="1">
            <w:col w:w="4340"/>
          </w:cols>
          <w:pgMar w:left="880" w:top="929" w:right="70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25.75pt" to="532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657225</wp:posOffset>
                </wp:positionV>
                <wp:extent cx="0" cy="27044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04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51.75pt" to="532.25pt,264.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3358515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264.45pt" to="532.5pt,264.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-92075</wp:posOffset>
                </wp:positionH>
                <wp:positionV relativeFrom="paragraph">
                  <wp:posOffset>754380</wp:posOffset>
                </wp:positionV>
                <wp:extent cx="0" cy="260731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0731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499pt,59.4pt" to="-7.2499pt,264.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554990</wp:posOffset>
                </wp:positionV>
                <wp:extent cx="6857365" cy="2000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7" o:spid="_x0000_s1072" style="position:absolute;margin-left:-7.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554355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65pt" to="532.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551180</wp:posOffset>
                </wp:positionV>
                <wp:extent cx="0" cy="2063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4pt" to="-7.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551180</wp:posOffset>
                </wp:positionV>
                <wp:extent cx="0" cy="20637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4pt" to="532.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754380</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9.4pt" to="532.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 (Jacket Removed)</w:t>
      </w:r>
    </w:p>
    <w:p>
      <w:pPr>
        <w:spacing w:after="0" w:line="177" w:lineRule="exact"/>
        <w:rPr>
          <w:sz w:val="20"/>
          <w:szCs w:val="20"/>
          <w:color w:val="auto"/>
        </w:rPr>
      </w:pPr>
    </w:p>
    <w:tbl>
      <w:tblPr>
        <w:tblLayout w:type="fixed"/>
        <w:tblInd w:w="2000" w:type="dxa"/>
        <w:tblCellMar>
          <w:top w:w="0" w:type="dxa"/>
          <w:left w:w="0" w:type="dxa"/>
          <w:bottom w:w="0" w:type="dxa"/>
          <w:right w:w="0" w:type="dxa"/>
        </w:tblCellMar>
      </w:tblPr>
      <w:tr>
        <w:trPr>
          <w:trHeight w:val="154"/>
        </w:trPr>
        <w:tc>
          <w:tcPr>
            <w:tcW w:w="240" w:type="dxa"/>
            <w:vAlign w:val="bottom"/>
          </w:tcPr>
          <w:p>
            <w:pPr>
              <w:spacing w:after="0"/>
              <w:rPr>
                <w:sz w:val="13"/>
                <w:szCs w:val="13"/>
                <w:color w:val="auto"/>
              </w:rPr>
            </w:pPr>
          </w:p>
        </w:tc>
        <w:tc>
          <w:tcPr>
            <w:tcW w:w="1100" w:type="dxa"/>
            <w:vAlign w:val="bottom"/>
          </w:tcPr>
          <w:p>
            <w:pPr>
              <w:jc w:val="right"/>
              <w:ind w:right="793"/>
              <w:spacing w:after="0"/>
              <w:rPr>
                <w:sz w:val="20"/>
                <w:szCs w:val="20"/>
                <w:color w:val="auto"/>
              </w:rPr>
            </w:pPr>
            <w:r>
              <w:rPr>
                <w:rFonts w:ascii="Arial" w:cs="Arial" w:eastAsia="Arial" w:hAnsi="Arial"/>
                <w:sz w:val="13"/>
                <w:szCs w:val="13"/>
                <w:color w:val="231F20"/>
              </w:rPr>
              <w:t>A</w:t>
            </w:r>
          </w:p>
        </w:tc>
        <w:tc>
          <w:tcPr>
            <w:tcW w:w="680" w:type="dxa"/>
            <w:vAlign w:val="bottom"/>
          </w:tcPr>
          <w:p>
            <w:pPr>
              <w:ind w:left="220"/>
              <w:spacing w:after="0"/>
              <w:rPr>
                <w:sz w:val="20"/>
                <w:szCs w:val="20"/>
                <w:color w:val="auto"/>
              </w:rPr>
            </w:pPr>
            <w:r>
              <w:rPr>
                <w:rFonts w:ascii="Arial" w:cs="Arial" w:eastAsia="Arial" w:hAnsi="Arial"/>
                <w:sz w:val="13"/>
                <w:szCs w:val="13"/>
                <w:color w:val="231F20"/>
              </w:rPr>
              <w:t>B</w:t>
            </w:r>
          </w:p>
        </w:tc>
        <w:tc>
          <w:tcPr>
            <w:tcW w:w="500" w:type="dxa"/>
            <w:vAlign w:val="bottom"/>
          </w:tcPr>
          <w:p>
            <w:pPr>
              <w:spacing w:after="0"/>
              <w:rPr>
                <w:sz w:val="13"/>
                <w:szCs w:val="13"/>
                <w:color w:val="auto"/>
              </w:rPr>
            </w:pPr>
          </w:p>
        </w:tc>
        <w:tc>
          <w:tcPr>
            <w:tcW w:w="340" w:type="dxa"/>
            <w:vAlign w:val="bottom"/>
          </w:tcPr>
          <w:p>
            <w:pPr>
              <w:jc w:val="right"/>
              <w:ind w:right="13"/>
              <w:spacing w:after="0"/>
              <w:rPr>
                <w:sz w:val="20"/>
                <w:szCs w:val="20"/>
                <w:color w:val="auto"/>
              </w:rPr>
            </w:pPr>
            <w:r>
              <w:rPr>
                <w:rFonts w:ascii="Arial" w:cs="Arial" w:eastAsia="Arial" w:hAnsi="Arial"/>
                <w:sz w:val="13"/>
                <w:szCs w:val="13"/>
                <w:color w:val="231F20"/>
              </w:rPr>
              <w:t>C</w:t>
            </w:r>
          </w:p>
        </w:tc>
      </w:tr>
      <w:tr>
        <w:trPr>
          <w:trHeight w:val="329"/>
        </w:trPr>
        <w:tc>
          <w:tcPr>
            <w:tcW w:w="240" w:type="dxa"/>
            <w:vAlign w:val="bottom"/>
          </w:tcPr>
          <w:p>
            <w:pPr>
              <w:spacing w:after="0"/>
              <w:rPr>
                <w:sz w:val="20"/>
                <w:szCs w:val="20"/>
                <w:color w:val="auto"/>
              </w:rPr>
            </w:pPr>
            <w:r>
              <w:rPr>
                <w:rFonts w:ascii="Arial" w:cs="Arial" w:eastAsia="Arial" w:hAnsi="Arial"/>
                <w:sz w:val="13"/>
                <w:szCs w:val="13"/>
                <w:color w:val="231F20"/>
              </w:rPr>
              <w:t>N</w:t>
            </w:r>
          </w:p>
        </w:tc>
        <w:tc>
          <w:tcPr>
            <w:tcW w:w="1100" w:type="dxa"/>
            <w:vAlign w:val="bottom"/>
          </w:tcPr>
          <w:p>
            <w:pPr>
              <w:jc w:val="right"/>
              <w:ind w:right="133"/>
              <w:spacing w:after="0"/>
              <w:rPr>
                <w:sz w:val="20"/>
                <w:szCs w:val="20"/>
                <w:color w:val="auto"/>
              </w:rPr>
            </w:pPr>
            <w:r>
              <w:rPr>
                <w:rFonts w:ascii="Arial" w:cs="Arial" w:eastAsia="Arial" w:hAnsi="Arial"/>
                <w:sz w:val="13"/>
                <w:szCs w:val="13"/>
                <w:color w:val="231F20"/>
              </w:rPr>
              <w:t>D</w:t>
            </w:r>
          </w:p>
        </w:tc>
        <w:tc>
          <w:tcPr>
            <w:tcW w:w="680" w:type="dxa"/>
            <w:vAlign w:val="bottom"/>
          </w:tcPr>
          <w:p>
            <w:pPr>
              <w:ind w:left="340"/>
              <w:spacing w:after="0"/>
              <w:rPr>
                <w:sz w:val="20"/>
                <w:szCs w:val="20"/>
                <w:color w:val="auto"/>
              </w:rPr>
            </w:pPr>
            <w:r>
              <w:rPr>
                <w:rFonts w:ascii="Arial" w:cs="Arial" w:eastAsia="Arial" w:hAnsi="Arial"/>
                <w:sz w:val="13"/>
                <w:szCs w:val="13"/>
                <w:color w:val="231F20"/>
              </w:rPr>
              <w:t>E</w:t>
            </w:r>
          </w:p>
        </w:tc>
        <w:tc>
          <w:tcPr>
            <w:tcW w:w="500" w:type="dxa"/>
            <w:vAlign w:val="bottom"/>
          </w:tcPr>
          <w:p>
            <w:pPr>
              <w:jc w:val="right"/>
              <w:ind w:right="173"/>
              <w:spacing w:after="0"/>
              <w:rPr>
                <w:sz w:val="20"/>
                <w:szCs w:val="20"/>
                <w:color w:val="auto"/>
              </w:rPr>
            </w:pPr>
            <w:r>
              <w:rPr>
                <w:rFonts w:ascii="Arial" w:cs="Arial" w:eastAsia="Arial" w:hAnsi="Arial"/>
                <w:sz w:val="13"/>
                <w:szCs w:val="13"/>
                <w:color w:val="231F20"/>
              </w:rPr>
              <w:t>F</w:t>
            </w:r>
          </w:p>
        </w:tc>
        <w:tc>
          <w:tcPr>
            <w:tcW w:w="340" w:type="dxa"/>
            <w:vAlign w:val="bottom"/>
          </w:tcPr>
          <w:p>
            <w:pPr>
              <w:spacing w:after="0"/>
              <w:rPr>
                <w:sz w:val="24"/>
                <w:szCs w:val="24"/>
                <w:color w:val="auto"/>
              </w:rPr>
            </w:pPr>
          </w:p>
        </w:tc>
      </w:tr>
      <w:tr>
        <w:trPr>
          <w:trHeight w:val="407"/>
        </w:trPr>
        <w:tc>
          <w:tcPr>
            <w:tcW w:w="240" w:type="dxa"/>
            <w:vAlign w:val="bottom"/>
          </w:tcPr>
          <w:p>
            <w:pPr>
              <w:spacing w:after="0"/>
              <w:rPr>
                <w:sz w:val="24"/>
                <w:szCs w:val="24"/>
                <w:color w:val="auto"/>
              </w:rPr>
            </w:pPr>
          </w:p>
        </w:tc>
        <w:tc>
          <w:tcPr>
            <w:tcW w:w="1100" w:type="dxa"/>
            <w:vAlign w:val="bottom"/>
          </w:tcPr>
          <w:p>
            <w:pPr>
              <w:jc w:val="right"/>
              <w:ind w:right="193"/>
              <w:spacing w:after="0"/>
              <w:rPr>
                <w:sz w:val="20"/>
                <w:szCs w:val="20"/>
                <w:color w:val="auto"/>
              </w:rPr>
            </w:pPr>
            <w:r>
              <w:rPr>
                <w:rFonts w:ascii="Arial" w:cs="Arial" w:eastAsia="Arial" w:hAnsi="Arial"/>
                <w:sz w:val="13"/>
                <w:szCs w:val="13"/>
                <w:color w:val="231F20"/>
              </w:rPr>
              <w:t>1</w:t>
            </w:r>
          </w:p>
        </w:tc>
        <w:tc>
          <w:tcPr>
            <w:tcW w:w="680" w:type="dxa"/>
            <w:vAlign w:val="bottom"/>
          </w:tcPr>
          <w:p>
            <w:pPr>
              <w:jc w:val="right"/>
              <w:ind w:right="133"/>
              <w:spacing w:after="0"/>
              <w:rPr>
                <w:sz w:val="20"/>
                <w:szCs w:val="20"/>
                <w:color w:val="auto"/>
              </w:rPr>
            </w:pPr>
            <w:r>
              <w:rPr>
                <w:rFonts w:ascii="Arial" w:cs="Arial" w:eastAsia="Arial" w:hAnsi="Arial"/>
                <w:sz w:val="13"/>
                <w:szCs w:val="13"/>
                <w:color w:val="231F20"/>
              </w:rPr>
              <w:t>2</w:t>
            </w:r>
          </w:p>
        </w:tc>
        <w:tc>
          <w:tcPr>
            <w:tcW w:w="500" w:type="dxa"/>
            <w:vAlign w:val="bottom"/>
          </w:tcPr>
          <w:p>
            <w:pPr>
              <w:jc w:val="right"/>
              <w:ind w:right="93"/>
              <w:spacing w:after="0"/>
              <w:rPr>
                <w:sz w:val="20"/>
                <w:szCs w:val="20"/>
                <w:color w:val="auto"/>
              </w:rPr>
            </w:pPr>
            <w:r>
              <w:rPr>
                <w:rFonts w:ascii="Arial" w:cs="Arial" w:eastAsia="Arial" w:hAnsi="Arial"/>
                <w:sz w:val="13"/>
                <w:szCs w:val="13"/>
                <w:color w:val="231F20"/>
              </w:rPr>
              <w:t>3</w:t>
            </w:r>
          </w:p>
        </w:tc>
        <w:tc>
          <w:tcPr>
            <w:tcW w:w="34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607"/>
        </w:trPr>
        <w:tc>
          <w:tcPr>
            <w:tcW w:w="24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680" w:type="dxa"/>
            <w:vAlign w:val="bottom"/>
          </w:tcPr>
          <w:p>
            <w:pPr>
              <w:ind w:left="200"/>
              <w:spacing w:after="0"/>
              <w:rPr>
                <w:sz w:val="20"/>
                <w:szCs w:val="20"/>
                <w:color w:val="auto"/>
              </w:rPr>
            </w:pPr>
            <w:r>
              <w:rPr>
                <w:rFonts w:ascii="Arial" w:cs="Arial" w:eastAsia="Arial" w:hAnsi="Arial"/>
                <w:sz w:val="13"/>
                <w:szCs w:val="13"/>
                <w:color w:val="231F20"/>
              </w:rPr>
              <w:t>9</w:t>
            </w:r>
          </w:p>
        </w:tc>
        <w:tc>
          <w:tcPr>
            <w:tcW w:w="500" w:type="dxa"/>
            <w:vAlign w:val="bottom"/>
          </w:tcPr>
          <w:p>
            <w:pPr>
              <w:spacing w:after="0"/>
              <w:rPr>
                <w:sz w:val="24"/>
                <w:szCs w:val="24"/>
                <w:color w:val="auto"/>
              </w:rPr>
            </w:pPr>
          </w:p>
        </w:tc>
        <w:tc>
          <w:tcPr>
            <w:tcW w:w="340" w:type="dxa"/>
            <w:vAlign w:val="bottom"/>
          </w:tcPr>
          <w:p>
            <w:pPr>
              <w:spacing w:after="0"/>
              <w:rPr>
                <w:sz w:val="24"/>
                <w:szCs w:val="24"/>
                <w:color w:val="auto"/>
              </w:rPr>
            </w:pPr>
          </w:p>
        </w:tc>
      </w:tr>
    </w:tbl>
    <w:p>
      <w:pPr>
        <w:spacing w:after="0" w:line="143"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1156335</wp:posOffset>
            </wp:positionH>
            <wp:positionV relativeFrom="paragraph">
              <wp:posOffset>-883285</wp:posOffset>
            </wp:positionV>
            <wp:extent cx="2426970" cy="189230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2426970" cy="1892300"/>
                    </a:xfrm>
                    <a:prstGeom prst="rect">
                      <a:avLst/>
                    </a:prstGeom>
                    <a:noFill/>
                  </pic:spPr>
                </pic:pic>
              </a:graphicData>
            </a:graphic>
          </wp:anchor>
        </w:drawing>
      </w:r>
    </w:p>
    <w:p>
      <w:pPr>
        <w:ind w:left="4960"/>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tbl>
      <w:tblPr>
        <w:tblLayout w:type="fixed"/>
        <w:tblInd w:w="5432"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40" w:lineRule="exact"/>
        <w:rPr>
          <w:sz w:val="20"/>
          <w:szCs w:val="20"/>
          <w:color w:val="auto"/>
        </w:rPr>
      </w:pPr>
    </w:p>
    <w:tbl>
      <w:tblPr>
        <w:tblLayout w:type="fixed"/>
        <w:tblInd w:w="5152" w:type="dxa"/>
        <w:tblCellMar>
          <w:top w:w="0" w:type="dxa"/>
          <w:left w:w="0" w:type="dxa"/>
          <w:bottom w:w="0" w:type="dxa"/>
          <w:right w:w="0" w:type="dxa"/>
        </w:tblCellMar>
      </w:tblPr>
      <w:tr>
        <w:trPr>
          <w:trHeight w:val="18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306" w:lineRule="exact"/>
        <w:rPr>
          <w:sz w:val="20"/>
          <w:szCs w:val="20"/>
          <w:color w:val="auto"/>
        </w:rPr>
      </w:pPr>
    </w:p>
    <w:p>
      <w:pPr>
        <w:ind w:left="2860"/>
        <w:spacing w:after="0"/>
        <w:rPr>
          <w:sz w:val="20"/>
          <w:szCs w:val="20"/>
          <w:color w:val="auto"/>
        </w:rPr>
      </w:pPr>
      <w:r>
        <w:rPr>
          <w:rFonts w:ascii="Arial" w:cs="Arial" w:eastAsia="Arial" w:hAnsi="Arial"/>
          <w:sz w:val="14"/>
          <w:szCs w:val="14"/>
          <w:u w:val="single" w:color="auto"/>
          <w:color w:val="231F20"/>
        </w:rPr>
        <w:t>RIGHT SIDE VIEW</w:t>
      </w:r>
    </w:p>
    <w:p>
      <w:pPr>
        <w:spacing w:after="0" w:line="17" w:lineRule="exact"/>
        <w:rPr>
          <w:sz w:val="20"/>
          <w:szCs w:val="20"/>
          <w:color w:val="auto"/>
        </w:rPr>
      </w:pPr>
    </w:p>
    <w:p>
      <w:pPr>
        <w:ind w:left="324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-91440</wp:posOffset>
            </wp:positionH>
            <wp:positionV relativeFrom="paragraph">
              <wp:posOffset>295910</wp:posOffset>
            </wp:positionV>
            <wp:extent cx="6877050" cy="44583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extLst>
                    </a:blip>
                    <a:srcRect/>
                    <a:stretch>
                      <a:fillRect/>
                    </a:stretch>
                  </pic:blipFill>
                  <pic:spPr bwMode="auto">
                    <a:xfrm>
                      <a:off x="0" y="0"/>
                      <a:ext cx="6877050" cy="4458335"/>
                    </a:xfrm>
                    <a:prstGeom prst="rect">
                      <a:avLst/>
                    </a:prstGeom>
                    <a:noFill/>
                  </pic:spPr>
                </pic:pic>
              </a:graphicData>
            </a:graphic>
          </wp:anchor>
        </w:drawing>
      </w:r>
    </w:p>
    <w:p>
      <w:pPr>
        <w:spacing w:after="0" w:line="349" w:lineRule="exact"/>
        <w:rPr>
          <w:sz w:val="20"/>
          <w:szCs w:val="20"/>
          <w:color w:val="auto"/>
        </w:rPr>
      </w:pPr>
    </w:p>
    <w:p>
      <w:pPr>
        <w:ind w:left="100"/>
        <w:spacing w:after="0"/>
        <w:rPr>
          <w:sz w:val="20"/>
          <w:szCs w:val="20"/>
          <w:color w:val="auto"/>
        </w:rPr>
      </w:pPr>
      <w:r>
        <w:rPr>
          <w:rFonts w:ascii="Arial" w:cs="Arial" w:eastAsia="Arial" w:hAnsi="Arial"/>
          <w:sz w:val="16"/>
          <w:szCs w:val="16"/>
          <w:b w:val="1"/>
          <w:bCs w:val="1"/>
          <w:color w:val="FFFFFF"/>
        </w:rPr>
        <w:t>Boiler Block Dimensions and Connections Data</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280"/>
        <w:spacing w:after="0"/>
        <w:tabs>
          <w:tab w:leader="none" w:pos="90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-33655</wp:posOffset>
            </wp:positionV>
            <wp:extent cx="1354455" cy="171513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extLst>
                    </a:blip>
                    <a:srcRect/>
                    <a:stretch>
                      <a:fillRect/>
                    </a:stretch>
                  </pic:blipFill>
                  <pic:spPr bwMode="auto">
                    <a:xfrm>
                      <a:off x="0" y="0"/>
                      <a:ext cx="1354455" cy="1715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1640"/>
        <w:spacing w:after="0"/>
        <w:rPr>
          <w:sz w:val="20"/>
          <w:szCs w:val="20"/>
          <w:color w:val="auto"/>
        </w:rPr>
      </w:pPr>
      <w:r>
        <w:rPr>
          <w:rFonts w:ascii="Arial" w:cs="Arial" w:eastAsia="Arial" w:hAnsi="Arial"/>
          <w:sz w:val="13"/>
          <w:szCs w:val="13"/>
          <w:color w:val="231F20"/>
        </w:rPr>
        <w:t>8</w:t>
      </w:r>
    </w:p>
    <w:p>
      <w:pPr>
        <w:spacing w:after="0" w:line="11" w:lineRule="exact"/>
        <w:rPr>
          <w:sz w:val="20"/>
          <w:szCs w:val="20"/>
          <w:color w:val="auto"/>
        </w:rPr>
      </w:pPr>
    </w:p>
    <w:tbl>
      <w:tblPr>
        <w:tblLayout w:type="fixed"/>
        <w:tblInd w:w="1917" w:type="dxa"/>
        <w:tblCellMar>
          <w:top w:w="0" w:type="dxa"/>
          <w:left w:w="0" w:type="dxa"/>
          <w:bottom w:w="0" w:type="dxa"/>
          <w:right w:w="0" w:type="dxa"/>
        </w:tblCellMar>
      </w:tblPr>
      <w:tr>
        <w:trPr>
          <w:trHeight w:val="12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19" w:lineRule="exact"/>
        <w:rPr>
          <w:sz w:val="20"/>
          <w:szCs w:val="20"/>
          <w:color w:val="auto"/>
        </w:rPr>
      </w:pPr>
    </w:p>
    <w:p>
      <w:pPr>
        <w:ind w:left="1640"/>
        <w:spacing w:after="0"/>
        <w:rPr>
          <w:sz w:val="20"/>
          <w:szCs w:val="20"/>
          <w:color w:val="auto"/>
        </w:rPr>
      </w:pPr>
      <w:r>
        <w:rPr>
          <w:rFonts w:ascii="Arial" w:cs="Arial" w:eastAsia="Arial" w:hAnsi="Arial"/>
          <w:sz w:val="13"/>
          <w:szCs w:val="13"/>
          <w:color w:val="231F20"/>
        </w:rPr>
        <w:t>7</w:t>
      </w:r>
    </w:p>
    <w:p>
      <w:pPr>
        <w:spacing w:after="0" w:line="42" w:lineRule="exact"/>
        <w:rPr>
          <w:sz w:val="20"/>
          <w:szCs w:val="20"/>
          <w:color w:val="auto"/>
        </w:rPr>
      </w:pPr>
    </w:p>
    <w:p>
      <w:pPr>
        <w:ind w:left="1640"/>
        <w:spacing w:after="0"/>
        <w:rPr>
          <w:sz w:val="20"/>
          <w:szCs w:val="20"/>
          <w:color w:val="auto"/>
        </w:rPr>
      </w:pPr>
      <w:r>
        <w:rPr>
          <w:rFonts w:ascii="Arial" w:cs="Arial" w:eastAsia="Arial" w:hAnsi="Arial"/>
          <w:sz w:val="13"/>
          <w:szCs w:val="13"/>
          <w:color w:val="231F20"/>
        </w:rPr>
        <w:t>6</w:t>
      </w:r>
    </w:p>
    <w:p>
      <w:pPr>
        <w:spacing w:after="0" w:line="171" w:lineRule="exact"/>
        <w:rPr>
          <w:sz w:val="20"/>
          <w:szCs w:val="20"/>
          <w:color w:val="auto"/>
        </w:rPr>
      </w:pPr>
    </w:p>
    <w:p>
      <w:pPr>
        <w:ind w:left="900"/>
        <w:spacing w:after="0"/>
        <w:rPr>
          <w:sz w:val="20"/>
          <w:szCs w:val="20"/>
          <w:color w:val="auto"/>
        </w:rPr>
      </w:pPr>
      <w:r>
        <w:rPr>
          <w:sz w:val="20"/>
          <w:szCs w:val="20"/>
          <w:color w:val="auto"/>
        </w:rPr>
        <w:drawing>
          <wp:inline distT="0" distB="0" distL="0" distR="0">
            <wp:extent cx="464185" cy="1955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464185" cy="19558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9" w:lineRule="exact"/>
        <w:rPr>
          <w:sz w:val="20"/>
          <w:szCs w:val="20"/>
          <w:color w:val="auto"/>
        </w:rPr>
      </w:pPr>
    </w:p>
    <w:tbl>
      <w:tblPr>
        <w:tblLayout w:type="fixed"/>
        <w:tblInd w:w="0" w:type="dxa"/>
        <w:tblCellMar>
          <w:top w:w="0" w:type="dxa"/>
          <w:left w:w="0" w:type="dxa"/>
          <w:bottom w:w="0" w:type="dxa"/>
          <w:right w:w="0" w:type="dxa"/>
        </w:tblCellMar>
      </w:tblPr>
      <w:tr>
        <w:trPr>
          <w:trHeight w:val="34"/>
        </w:trPr>
        <w:tc>
          <w:tcPr>
            <w:tcW w:w="680" w:type="dxa"/>
            <w:vAlign w:val="bottom"/>
            <w:tcBorders>
              <w:bottom w:val="single" w:sz="8" w:color="231F20"/>
            </w:tcBorders>
          </w:tcPr>
          <w:p>
            <w:pPr>
              <w:spacing w:after="0"/>
              <w:rPr>
                <w:sz w:val="2"/>
                <w:szCs w:val="2"/>
                <w:color w:val="auto"/>
              </w:rPr>
            </w:pPr>
          </w:p>
        </w:tc>
        <w:tc>
          <w:tcPr>
            <w:tcW w:w="180" w:type="dxa"/>
            <w:vAlign w:val="bottom"/>
            <w:tcBorders>
              <w:bottom w:val="single" w:sz="8" w:color="231F20"/>
            </w:tcBorders>
          </w:tcPr>
          <w:p>
            <w:pPr>
              <w:spacing w:after="0"/>
              <w:rPr>
                <w:sz w:val="2"/>
                <w:szCs w:val="2"/>
                <w:color w:val="auto"/>
              </w:rPr>
            </w:pPr>
          </w:p>
        </w:tc>
        <w:tc>
          <w:tcPr>
            <w:tcW w:w="4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2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18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4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20" w:type="dxa"/>
            <w:vAlign w:val="bottom"/>
            <w:vMerge w:val="restart"/>
          </w:tcPr>
          <w:p>
            <w:pPr>
              <w:ind w:left="4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5"/>
        </w:trPr>
        <w:tc>
          <w:tcPr>
            <w:tcW w:w="680" w:type="dxa"/>
            <w:vAlign w:val="bottom"/>
          </w:tcPr>
          <w:p>
            <w:pPr>
              <w:spacing w:after="0"/>
              <w:rPr>
                <w:sz w:val="17"/>
                <w:szCs w:val="17"/>
                <w:color w:val="auto"/>
              </w:rPr>
            </w:pPr>
          </w:p>
        </w:tc>
        <w:tc>
          <w:tcPr>
            <w:tcW w:w="180" w:type="dxa"/>
            <w:vAlign w:val="bottom"/>
            <w:tcBorders>
              <w:bottom w:val="single" w:sz="8" w:color="231F20"/>
            </w:tcBorders>
            <w:vMerge w:val="continue"/>
          </w:tcPr>
          <w:p>
            <w:pPr>
              <w:spacing w:after="0"/>
              <w:rPr>
                <w:sz w:val="17"/>
                <w:szCs w:val="17"/>
                <w:color w:val="auto"/>
              </w:rPr>
            </w:pPr>
          </w:p>
        </w:tc>
        <w:tc>
          <w:tcPr>
            <w:tcW w:w="40" w:type="dxa"/>
            <w:vAlign w:val="bottom"/>
            <w:tcBorders>
              <w:right w:val="single" w:sz="8" w:color="231F20"/>
            </w:tcBorders>
            <w:vMerge w:val="continue"/>
          </w:tcPr>
          <w:p>
            <w:pPr>
              <w:spacing w:after="0"/>
              <w:rPr>
                <w:sz w:val="17"/>
                <w:szCs w:val="17"/>
                <w:color w:val="auto"/>
              </w:rPr>
            </w:pPr>
          </w:p>
        </w:tc>
        <w:tc>
          <w:tcPr>
            <w:tcW w:w="400" w:type="dxa"/>
            <w:vAlign w:val="bottom"/>
          </w:tcPr>
          <w:p>
            <w:pPr>
              <w:spacing w:after="0"/>
              <w:rPr>
                <w:sz w:val="17"/>
                <w:szCs w:val="17"/>
                <w:color w:val="auto"/>
              </w:rPr>
            </w:pPr>
          </w:p>
        </w:tc>
        <w:tc>
          <w:tcPr>
            <w:tcW w:w="520" w:type="dxa"/>
            <w:vAlign w:val="bottom"/>
            <w:tcBorders>
              <w:right w:val="single" w:sz="8" w:color="231F20"/>
            </w:tcBorders>
          </w:tcPr>
          <w:p>
            <w:pPr>
              <w:spacing w:after="0"/>
              <w:rPr>
                <w:sz w:val="17"/>
                <w:szCs w:val="17"/>
                <w:color w:val="auto"/>
              </w:rPr>
            </w:pPr>
          </w:p>
        </w:tc>
        <w:tc>
          <w:tcPr>
            <w:tcW w:w="1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bl>
    <w:p>
      <w:pPr>
        <w:spacing w:after="0" w:line="209"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97790</wp:posOffset>
                </wp:positionH>
                <wp:positionV relativeFrom="paragraph">
                  <wp:posOffset>-1905</wp:posOffset>
                </wp:positionV>
                <wp:extent cx="64262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2620" cy="0"/>
                        </a:xfrm>
                        <a:prstGeom prst="line">
                          <a:avLst/>
                        </a:prstGeom>
                        <a:solidFill>
                          <a:srgbClr val="FFFFFF"/>
                        </a:solidFill>
                        <a:ln w="3175">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0.1499pt" to="58.3pt,-0.1499pt" o:allowincell="f" strokecolor="#231F20" strokeweight="0.25pt"/>
            </w:pict>
          </mc:Fallback>
        </mc:AlternateContent>
      </w:r>
    </w:p>
    <w:p>
      <w:pPr>
        <w:ind w:left="560"/>
        <w:spacing w:after="0"/>
        <w:rPr>
          <w:sz w:val="20"/>
          <w:szCs w:val="20"/>
          <w:color w:val="auto"/>
        </w:rPr>
      </w:pPr>
      <w:r>
        <w:rPr>
          <w:rFonts w:ascii="Arial" w:cs="Arial" w:eastAsia="Arial" w:hAnsi="Arial"/>
          <w:sz w:val="11"/>
          <w:szCs w:val="11"/>
          <w:color w:val="231F20"/>
        </w:rPr>
        <w:t>NTS</w:t>
      </w:r>
    </w:p>
    <w:p>
      <w:pPr>
        <w:sectPr>
          <w:pgSz w:w="12240" w:h="15840" w:orient="portrait"/>
          <w:cols w:equalWidth="0" w:num="2">
            <w:col w:w="5581" w:space="959"/>
            <w:col w:w="2066"/>
          </w:cols>
          <w:pgMar w:left="860" w:top="929" w:right="2774" w:bottom="452" w:gutter="0" w:footer="0" w:header="0"/>
          <w:type w:val="continuous"/>
        </w:sectPr>
      </w:pPr>
    </w:p>
    <w:p>
      <w:pPr>
        <w:spacing w:after="0" w:line="85" w:lineRule="exact"/>
        <w:rPr>
          <w:sz w:val="20"/>
          <w:szCs w:val="20"/>
          <w:color w:val="auto"/>
        </w:rPr>
      </w:pPr>
    </w:p>
    <w:tbl>
      <w:tblPr>
        <w:tblLayout w:type="fixed"/>
        <w:tblInd w:w="50" w:type="dxa"/>
        <w:tblCellMar>
          <w:top w:w="0" w:type="dxa"/>
          <w:left w:w="0" w:type="dxa"/>
          <w:bottom w:w="0" w:type="dxa"/>
          <w:right w:w="0" w:type="dxa"/>
        </w:tblCellMar>
      </w:tblPr>
      <w:tr>
        <w:trPr>
          <w:trHeight w:val="230"/>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00" w:type="dxa"/>
            <w:vAlign w:val="bottom"/>
            <w:tcBorders>
              <w:left w:val="single" w:sz="8" w:color="58595B"/>
              <w:bottom w:val="single" w:sz="8" w:color="58595B"/>
              <w:right w:val="single" w:sz="8" w:color="58595B"/>
            </w:tcBorders>
          </w:tcPr>
          <w:p>
            <w:pPr>
              <w:spacing w:after="0"/>
              <w:rPr>
                <w:sz w:val="4"/>
                <w:szCs w:val="4"/>
                <w:color w:val="auto"/>
              </w:rPr>
            </w:pPr>
          </w:p>
        </w:tc>
        <w:tc>
          <w:tcPr>
            <w:tcW w:w="5880" w:type="dxa"/>
            <w:vAlign w:val="bottom"/>
            <w:tcBorders>
              <w:bottom w:val="single" w:sz="8" w:color="58595B"/>
              <w:right w:val="single" w:sz="8" w:color="58595B"/>
            </w:tcBorders>
          </w:tcPr>
          <w:p>
            <w:pPr>
              <w:spacing w:after="0"/>
              <w:rPr>
                <w:sz w:val="4"/>
                <w:szCs w:val="4"/>
                <w:color w:val="auto"/>
              </w:rPr>
            </w:pPr>
          </w:p>
        </w:tc>
        <w:tc>
          <w:tcPr>
            <w:tcW w:w="136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35"/>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Distance from burner head to heating supply outlet</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16 </w:t>
            </w:r>
            <w:r>
              <w:rPr>
                <w:rFonts w:ascii="MS PGothic" w:cs="MS PGothic" w:eastAsia="MS PGothic" w:hAnsi="MS PGothic"/>
                <w:sz w:val="16"/>
                <w:szCs w:val="16"/>
                <w:color w:val="231F20"/>
              </w:rPr>
              <w:t>⅛</w:t>
            </w:r>
            <w:r>
              <w:rPr>
                <w:rFonts w:ascii="Arial" w:cs="Arial" w:eastAsia="Arial" w:hAnsi="Arial"/>
                <w:sz w:val="14"/>
                <w:szCs w:val="14"/>
                <w:color w:val="231F20"/>
              </w:rPr>
              <w:t xml:space="preserve"> [410]</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Distance between heating supply outlet and return 1</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70 ⅞ [1,800]</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Distance between heating return 1 and flue gas outlet</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12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[325]</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Distance between heating supply outlet and safety device fitting</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27 </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[700]</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E</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Distance between heating return 2 and safety device fitting</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 ½ [750]</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F</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Distance between heating return 1 and 2</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13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[350]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G</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condensate drain</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7 </w:t>
            </w:r>
            <w:r>
              <w:rPr>
                <w:rFonts w:ascii="Arial" w:cs="Arial" w:eastAsia="Arial" w:hAnsi="Arial"/>
                <w:sz w:val="16"/>
                <w:szCs w:val="16"/>
                <w:color w:val="231F20"/>
              </w:rPr>
              <w:t>¹¹/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[195]</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75 [1,905]</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J</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¾ [70]</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K</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flue gas outlet (centerline)</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 ¾ [680]</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boiler drain fitting</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⅜ [86]</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centerline</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19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[490]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N</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Distance from burner head to door</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4 </w:t>
            </w:r>
            <w:r>
              <w:rPr>
                <w:rFonts w:ascii="Arial" w:cs="Arial" w:eastAsia="Arial" w:hAnsi="Arial"/>
                <w:sz w:val="16"/>
                <w:szCs w:val="16"/>
                <w:color w:val="231F20"/>
              </w:rPr>
              <w:t>¹</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[125]</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Distance from Boiler drain fitting</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 ⅞ [175]</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Heating supply</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 [125]</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2</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Safety device fitting</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[80]</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3</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Heating return 2 (High Temperature)</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[80]</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4</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Heating return 1 (Low Temperature)</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 [125]</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5</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drain fitting</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¼</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6</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Condensate drain fitting</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¼</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7</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Inspection port</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8</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gas outlet</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Ø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350</w:t>
            </w:r>
          </w:p>
        </w:tc>
      </w:tr>
      <w:tr>
        <w:trPr>
          <w:trHeight w:val="311"/>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9</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Instrument bulb/probe sockets</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color w:val="231F20"/>
              </w:rPr>
              <w:t>3 x ½</w:t>
            </w:r>
          </w:p>
        </w:tc>
      </w:tr>
      <w:tr>
        <w:trPr>
          <w:trHeight w:val="20"/>
        </w:trPr>
        <w:tc>
          <w:tcPr>
            <w:tcW w:w="140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80" w:type="dxa"/>
            <w:vAlign w:val="bottom"/>
            <w:tcBorders>
              <w:right w:val="single" w:sz="8" w:color="110A07"/>
            </w:tcBorders>
            <w:shd w:val="clear" w:color="auto" w:fill="110A07"/>
          </w:tcPr>
          <w:p>
            <w:pPr>
              <w:spacing w:after="0" w:line="20" w:lineRule="exact"/>
              <w:rPr>
                <w:sz w:val="1"/>
                <w:szCs w:val="1"/>
                <w:color w:val="auto"/>
              </w:rPr>
            </w:pPr>
          </w:p>
        </w:tc>
        <w:tc>
          <w:tcPr>
            <w:tcW w:w="1360" w:type="dxa"/>
            <w:vAlign w:val="bottom"/>
            <w:tcBorders>
              <w:right w:val="single" w:sz="8" w:color="110A07"/>
            </w:tcBorders>
            <w:shd w:val="clear" w:color="auto" w:fill="110A07"/>
          </w:tcPr>
          <w:p>
            <w:pPr>
              <w:spacing w:after="0" w:line="20" w:lineRule="exact"/>
              <w:rPr>
                <w:sz w:val="1"/>
                <w:szCs w:val="1"/>
                <w:color w:val="auto"/>
              </w:rPr>
            </w:pPr>
          </w:p>
        </w:tc>
        <w:tc>
          <w:tcPr>
            <w:tcW w:w="2160" w:type="dxa"/>
            <w:vAlign w:val="bottom"/>
            <w:tcBorders>
              <w:right w:val="single" w:sz="8" w:color="110A07"/>
            </w:tcBorders>
            <w:shd w:val="clear" w:color="auto" w:fill="110A07"/>
          </w:tcPr>
          <w:p>
            <w:pPr>
              <w:spacing w:after="0" w:line="20" w:lineRule="exact"/>
              <w:rPr>
                <w:sz w:val="1"/>
                <w:szCs w:val="1"/>
                <w:color w:val="auto"/>
              </w:rPr>
            </w:pPr>
          </w:p>
        </w:tc>
      </w:tr>
    </w:tbl>
    <w:p>
      <w:pPr>
        <w:spacing w:after="0" w:line="40"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600" w:type="dxa"/>
            <w:vAlign w:val="bottom"/>
            <w:gridSpan w:val="2"/>
          </w:tcPr>
          <w:p>
            <w:pPr>
              <w:spacing w:after="0"/>
              <w:rPr>
                <w:sz w:val="20"/>
                <w:szCs w:val="20"/>
                <w:color w:val="auto"/>
              </w:rPr>
            </w:pPr>
            <w:r>
              <w:rPr>
                <w:rFonts w:ascii="Arial" w:cs="Arial" w:eastAsia="Arial" w:hAnsi="Arial"/>
                <w:sz w:val="14"/>
                <w:szCs w:val="14"/>
                <w:color w:val="231F20"/>
              </w:rPr>
              <w:t>* All dimensions above are within +/- ¼".</w:t>
            </w:r>
          </w:p>
        </w:tc>
        <w:tc>
          <w:tcPr>
            <w:tcW w:w="1960" w:type="dxa"/>
            <w:vAlign w:val="bottom"/>
          </w:tcPr>
          <w:p>
            <w:pPr>
              <w:spacing w:after="0"/>
              <w:rPr>
                <w:sz w:val="15"/>
                <w:szCs w:val="15"/>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5580" w:type="dxa"/>
            <w:vAlign w:val="bottom"/>
          </w:tcPr>
          <w:p>
            <w:pPr>
              <w:ind w:left="160"/>
              <w:spacing w:after="0"/>
              <w:rPr>
                <w:sz w:val="20"/>
                <w:szCs w:val="20"/>
                <w:color w:val="auto"/>
              </w:rPr>
            </w:pPr>
            <w:r>
              <w:rPr>
                <w:rFonts w:ascii="Arial" w:cs="Arial" w:eastAsia="Arial" w:hAnsi="Arial"/>
                <w:sz w:val="13"/>
                <w:szCs w:val="13"/>
                <w:color w:val="231F20"/>
              </w:rPr>
              <w:t>4 of 5</w:t>
            </w:r>
          </w:p>
        </w:tc>
        <w:tc>
          <w:tcPr>
            <w:tcW w:w="1960" w:type="dxa"/>
            <w:vAlign w:val="bottom"/>
          </w:tcPr>
          <w:p>
            <w:pPr>
              <w:spacing w:after="0"/>
              <w:rPr>
                <w:sz w:val="18"/>
                <w:szCs w:val="18"/>
                <w:color w:val="auto"/>
              </w:rPr>
            </w:pPr>
          </w:p>
        </w:tc>
        <w:tc>
          <w:tcPr>
            <w:tcW w:w="328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9"/>
        </w:trPr>
        <w:tc>
          <w:tcPr>
            <w:tcW w:w="20" w:type="dxa"/>
            <w:vAlign w:val="bottom"/>
          </w:tcPr>
          <w:p>
            <w:pPr>
              <w:spacing w:after="0"/>
              <w:rPr>
                <w:sz w:val="5"/>
                <w:szCs w:val="5"/>
                <w:color w:val="auto"/>
              </w:rPr>
            </w:pPr>
          </w:p>
        </w:tc>
        <w:tc>
          <w:tcPr>
            <w:tcW w:w="5580" w:type="dxa"/>
            <w:vAlign w:val="bottom"/>
            <w:tcBorders>
              <w:bottom w:val="single" w:sz="8" w:color="231F20"/>
            </w:tcBorders>
          </w:tcPr>
          <w:p>
            <w:pPr>
              <w:spacing w:after="0"/>
              <w:rPr>
                <w:sz w:val="5"/>
                <w:szCs w:val="5"/>
                <w:color w:val="auto"/>
              </w:rPr>
            </w:pPr>
          </w:p>
        </w:tc>
        <w:tc>
          <w:tcPr>
            <w:tcW w:w="1960" w:type="dxa"/>
            <w:vAlign w:val="bottom"/>
            <w:tcBorders>
              <w:bottom w:val="single" w:sz="8" w:color="231F20"/>
            </w:tcBorders>
          </w:tcPr>
          <w:p>
            <w:pPr>
              <w:spacing w:after="0"/>
              <w:rPr>
                <w:sz w:val="5"/>
                <w:szCs w:val="5"/>
                <w:color w:val="auto"/>
              </w:rPr>
            </w:pPr>
          </w:p>
        </w:tc>
        <w:tc>
          <w:tcPr>
            <w:tcW w:w="3260" w:type="dxa"/>
            <w:vAlign w:val="bottom"/>
            <w:tcBorders>
              <w:bottom w:val="single" w:sz="8" w:color="231F20"/>
            </w:tcBorders>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1960" w:type="dxa"/>
            <w:vAlign w:val="bottom"/>
            <w:vMerge w:val="restart"/>
          </w:tcPr>
          <w:p>
            <w:pPr>
              <w:ind w:left="440"/>
              <w:spacing w:after="0"/>
              <w:rPr>
                <w:sz w:val="20"/>
                <w:szCs w:val="20"/>
                <w:color w:val="auto"/>
              </w:rPr>
            </w:pPr>
            <w:r>
              <w:rPr>
                <w:rFonts w:ascii="Arial" w:cs="Arial" w:eastAsia="Arial" w:hAnsi="Arial"/>
                <w:sz w:val="15"/>
                <w:szCs w:val="15"/>
                <w:color w:val="231F20"/>
              </w:rPr>
              <w:t>Tel: 1-800-283-3787</w:t>
            </w:r>
          </w:p>
        </w:tc>
        <w:tc>
          <w:tcPr>
            <w:tcW w:w="3280" w:type="dxa"/>
            <w:vAlign w:val="bottom"/>
            <w:gridSpan w:val="2"/>
            <w:vMerge w:val="restart"/>
          </w:tcPr>
          <w:p>
            <w:pPr>
              <w:jc w:val="right"/>
              <w:spacing w:after="0"/>
              <w:rPr>
                <w:sz w:val="20"/>
                <w:szCs w:val="20"/>
                <w:color w:val="auto"/>
              </w:rPr>
            </w:pPr>
            <w:r>
              <w:rPr>
                <w:rFonts w:ascii="Arial" w:cs="Arial" w:eastAsia="Arial" w:hAnsi="Arial"/>
                <w:sz w:val="15"/>
                <w:szCs w:val="15"/>
                <w:color w:val="231F20"/>
              </w:rPr>
              <w:t>Fax: 1-603-965-7581  www.bosch-climate.us</w:t>
            </w:r>
          </w:p>
        </w:tc>
        <w:tc>
          <w:tcPr>
            <w:tcW w:w="0" w:type="dxa"/>
            <w:vAlign w:val="bottom"/>
          </w:tcPr>
          <w:p>
            <w:pPr>
              <w:spacing w:after="0"/>
              <w:rPr>
                <w:sz w:val="1"/>
                <w:szCs w:val="1"/>
                <w:color w:val="auto"/>
              </w:rPr>
            </w:pPr>
          </w:p>
        </w:tc>
      </w:tr>
      <w:tr>
        <w:trPr>
          <w:trHeight w:val="110"/>
        </w:trPr>
        <w:tc>
          <w:tcPr>
            <w:tcW w:w="20" w:type="dxa"/>
            <w:vAlign w:val="bottom"/>
          </w:tcPr>
          <w:p>
            <w:pPr>
              <w:spacing w:after="0"/>
              <w:rPr>
                <w:sz w:val="9"/>
                <w:szCs w:val="9"/>
                <w:color w:val="auto"/>
              </w:rPr>
            </w:pPr>
          </w:p>
        </w:tc>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434008104 D | 08.2013</w:t>
            </w:r>
          </w:p>
        </w:tc>
        <w:tc>
          <w:tcPr>
            <w:tcW w:w="1960" w:type="dxa"/>
            <w:vAlign w:val="bottom"/>
            <w:vMerge w:val="continue"/>
          </w:tcPr>
          <w:p>
            <w:pPr>
              <w:spacing w:after="0"/>
              <w:rPr>
                <w:sz w:val="9"/>
                <w:szCs w:val="9"/>
                <w:color w:val="auto"/>
              </w:rPr>
            </w:pPr>
          </w:p>
        </w:tc>
        <w:tc>
          <w:tcPr>
            <w:tcW w:w="328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5580" w:type="dxa"/>
            <w:vAlign w:val="bottom"/>
            <w:vMerge w:val="continue"/>
          </w:tcPr>
          <w:p>
            <w:pPr>
              <w:spacing w:after="0"/>
              <w:rPr>
                <w:sz w:val="3"/>
                <w:szCs w:val="3"/>
                <w:color w:val="auto"/>
              </w:rPr>
            </w:pPr>
          </w:p>
        </w:tc>
        <w:tc>
          <w:tcPr>
            <w:tcW w:w="1960" w:type="dxa"/>
            <w:vAlign w:val="bottom"/>
          </w:tcPr>
          <w:p>
            <w:pPr>
              <w:spacing w:after="0"/>
              <w:rPr>
                <w:sz w:val="3"/>
                <w:szCs w:val="3"/>
                <w:color w:val="auto"/>
              </w:rPr>
            </w:pPr>
          </w:p>
        </w:tc>
        <w:tc>
          <w:tcPr>
            <w:tcW w:w="326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40"/>
            </w:cols>
            <w:pgMar w:left="700" w:top="929" w:right="70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Buderus SB745WS/800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 [47.8]</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[35.8]</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 [&lt; 30]</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 [&lt;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35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9430" cy="53587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extLst>
                    </a:blip>
                    <a:srcRect/>
                    <a:stretch>
                      <a:fillRect/>
                    </a:stretch>
                  </pic:blipFill>
                  <pic:spPr bwMode="auto">
                    <a:xfrm>
                      <a:off x="0" y="0"/>
                      <a:ext cx="6869430" cy="535876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1330"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20"/>
              <w:spacing w:after="0"/>
              <w:rPr>
                <w:sz w:val="20"/>
                <w:szCs w:val="20"/>
                <w:color w:val="auto"/>
              </w:rPr>
            </w:pPr>
            <w:r>
              <w:rPr>
                <w:rFonts w:ascii="Arial" w:cs="Arial" w:eastAsia="Arial" w:hAnsi="Arial"/>
                <w:sz w:val="14"/>
                <w:szCs w:val="14"/>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2150"/>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330"/>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90" w:right="260" w:hanging="90"/>
        <w:spacing w:after="0" w:line="257" w:lineRule="auto"/>
        <w:tabs>
          <w:tab w:leader="none" w:pos="90" w:val="left"/>
        </w:tabs>
        <w:numPr>
          <w:ilvl w:val="0"/>
          <w:numId w:val="1"/>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line="1" w:lineRule="exact"/>
        <w:rPr>
          <w:sz w:val="1"/>
          <w:szCs w:val="1"/>
          <w:color w:val="auto"/>
        </w:rPr>
      </w:pPr>
    </w:p>
    <w:tbl>
      <w:tblPr>
        <w:tblLayout w:type="fixed"/>
        <w:tblInd w:w="190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30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72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8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60" w:type="dxa"/>
            <w:vAlign w:val="bottom"/>
            <w:tcBorders>
              <w:left w:val="single" w:sz="8" w:color="58595B"/>
              <w:right w:val="single" w:sz="8" w:color="58595B"/>
            </w:tcBorders>
          </w:tcPr>
          <w:p>
            <w:pPr>
              <w:spacing w:after="0"/>
              <w:rPr>
                <w:sz w:val="19"/>
                <w:szCs w:val="19"/>
                <w:color w:val="auto"/>
              </w:rPr>
            </w:pPr>
          </w:p>
        </w:tc>
        <w:tc>
          <w:tcPr>
            <w:tcW w:w="900" w:type="dxa"/>
            <w:vAlign w:val="bottom"/>
            <w:tcBorders>
              <w:right w:val="single" w:sz="8" w:color="58595B"/>
            </w:tcBorders>
          </w:tcPr>
          <w:p>
            <w:pPr>
              <w:spacing w:after="0"/>
              <w:rPr>
                <w:sz w:val="19"/>
                <w:szCs w:val="19"/>
                <w:color w:val="auto"/>
              </w:rPr>
            </w:pPr>
          </w:p>
        </w:tc>
        <w:tc>
          <w:tcPr>
            <w:tcW w:w="112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Recommended</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2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Service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60" w:type="dxa"/>
            <w:vAlign w:val="bottom"/>
            <w:tcBorders>
              <w:left w:val="single" w:sz="8" w:color="58595B"/>
              <w:right w:val="single" w:sz="8" w:color="58595B"/>
            </w:tcBorders>
          </w:tcPr>
          <w:p>
            <w:pPr>
              <w:spacing w:after="0"/>
              <w:rPr>
                <w:sz w:val="15"/>
                <w:szCs w:val="15"/>
                <w:color w:val="auto"/>
              </w:rPr>
            </w:pPr>
          </w:p>
        </w:tc>
        <w:tc>
          <w:tcPr>
            <w:tcW w:w="900" w:type="dxa"/>
            <w:vAlign w:val="bottom"/>
            <w:tcBorders>
              <w:right w:val="single" w:sz="8" w:color="58595B"/>
            </w:tcBorders>
          </w:tcPr>
          <w:p>
            <w:pPr>
              <w:spacing w:after="0"/>
              <w:rPr>
                <w:sz w:val="15"/>
                <w:szCs w:val="15"/>
                <w:color w:val="auto"/>
              </w:rPr>
            </w:pPr>
          </w:p>
        </w:tc>
        <w:tc>
          <w:tcPr>
            <w:tcW w:w="112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Clearance</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tcPr>
          <w:p>
            <w:pPr>
              <w:jc w:val="center"/>
              <w:ind w:left="7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101</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[2560]</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64 [1,626]</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 [152]</w:t>
            </w:r>
          </w:p>
        </w:tc>
      </w:tr>
      <w:tr>
        <w:trPr>
          <w:trHeight w:val="272"/>
        </w:trPr>
        <w:tc>
          <w:tcPr>
            <w:tcW w:w="146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 [152]</w:t>
            </w:r>
          </w:p>
        </w:tc>
      </w:tr>
      <w:tr>
        <w:trPr>
          <w:trHeight w:val="311"/>
        </w:trPr>
        <w:tc>
          <w:tcPr>
            <w:tcW w:w="1460" w:type="dxa"/>
            <w:vAlign w:val="bottom"/>
            <w:tcBorders>
              <w:left w:val="single" w:sz="8" w:color="58595B"/>
              <w:bottom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Length D</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4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570" w:space="1140"/>
              <w:col w:w="5680"/>
            </w:cols>
            <w:pgMar w:left="950" w:top="929" w:right="900" w:bottom="452" w:gutter="0" w:footer="0" w:header="0"/>
            <w:type w:val="continuous"/>
          </w:sectPr>
        </w:pPr>
      </w:p>
    </w:tbl>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4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3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434008104 D | 08.2013</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40"/>
      </w:cols>
      <w:pgMar w:left="700" w:top="929" w:right="7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2017-04-25T16:47:01Z</dcterms:created>
  <dcterms:modified xsi:type="dcterms:W3CDTF">2017-04-25T16:47:01Z</dcterms:modified>
</cp:coreProperties>
</file>